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B26" w:rsidRDefault="00E926A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6095999</wp:posOffset>
            </wp:positionH>
            <wp:positionV relativeFrom="page">
              <wp:posOffset>184784</wp:posOffset>
            </wp:positionV>
            <wp:extent cx="1237614" cy="112775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237614" cy="1127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1" locked="0" layoutInCell="0" allowOverlap="1">
            <wp:simplePos x="0" y="0"/>
            <wp:positionH relativeFrom="page">
              <wp:posOffset>180338</wp:posOffset>
            </wp:positionH>
            <wp:positionV relativeFrom="page">
              <wp:posOffset>647700</wp:posOffset>
            </wp:positionV>
            <wp:extent cx="2790825" cy="836294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790825" cy="836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7B26" w:rsidRDefault="00FE7B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7B26" w:rsidRDefault="00FE7B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7B26" w:rsidRDefault="00FE7B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7B26" w:rsidRDefault="00FE7B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7B26" w:rsidRDefault="00FE7B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7B26" w:rsidRDefault="00FE7B26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E7B26" w:rsidRDefault="00FE7B26">
      <w:pPr>
        <w:sectPr w:rsidR="00FE7B26">
          <w:type w:val="continuous"/>
          <w:pgSz w:w="11906" w:h="16838"/>
          <w:pgMar w:top="1134" w:right="850" w:bottom="1134" w:left="479" w:header="720" w:footer="720" w:gutter="0"/>
          <w:cols w:space="708"/>
        </w:sectPr>
      </w:pPr>
    </w:p>
    <w:p w:rsidR="00FE7B26" w:rsidRDefault="00FE7B26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7B26" w:rsidRDefault="00E926AB">
      <w:pPr>
        <w:spacing w:after="0" w:line="240" w:lineRule="auto"/>
        <w:ind w:right="-20"/>
        <w:rPr>
          <w:rFonts w:ascii="Verdana" w:eastAsia="Verdana" w:hAnsi="Verdana" w:cs="Verdana"/>
          <w:b/>
          <w:bCs/>
          <w:color w:val="FFA200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FFA200"/>
          <w:sz w:val="18"/>
          <w:szCs w:val="18"/>
        </w:rPr>
        <w:t>Loc</w:t>
      </w:r>
      <w:r>
        <w:rPr>
          <w:rFonts w:ascii="Verdana" w:eastAsia="Verdana" w:hAnsi="Verdana" w:cs="Verdana"/>
          <w:b/>
          <w:bCs/>
          <w:color w:val="FFA200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color w:val="FFA200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color w:val="FFA200"/>
          <w:spacing w:val="1"/>
          <w:sz w:val="18"/>
          <w:szCs w:val="18"/>
        </w:rPr>
        <w:t>is</w:t>
      </w:r>
      <w:r>
        <w:rPr>
          <w:rFonts w:ascii="Verdana" w:eastAsia="Verdana" w:hAnsi="Verdana" w:cs="Verdana"/>
          <w:b/>
          <w:bCs/>
          <w:color w:val="FFA200"/>
          <w:sz w:val="18"/>
          <w:szCs w:val="18"/>
        </w:rPr>
        <w:t>at</w:t>
      </w:r>
      <w:r>
        <w:rPr>
          <w:rFonts w:ascii="Verdana" w:eastAsia="Verdana" w:hAnsi="Verdana" w:cs="Verdana"/>
          <w:b/>
          <w:bCs/>
          <w:color w:val="FFA200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color w:val="FFA200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color w:val="FFA200"/>
          <w:sz w:val="18"/>
          <w:szCs w:val="18"/>
        </w:rPr>
        <w:t>n</w:t>
      </w:r>
      <w:r>
        <w:rPr>
          <w:rFonts w:ascii="Verdana" w:eastAsia="Verdana" w:hAnsi="Verdana" w:cs="Verdana"/>
          <w:color w:val="FFA2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FFA200"/>
          <w:sz w:val="18"/>
          <w:szCs w:val="18"/>
        </w:rPr>
        <w:t>:</w:t>
      </w:r>
    </w:p>
    <w:p w:rsidR="00FE7B26" w:rsidRPr="00CD4E1A" w:rsidRDefault="00CD4E1A" w:rsidP="00CD4E1A">
      <w:pPr>
        <w:spacing w:before="16" w:after="0"/>
        <w:ind w:right="666"/>
        <w:rPr>
          <w:rFonts w:eastAsia="Verdana" w:cstheme="minorHAnsi"/>
          <w:i/>
          <w:color w:val="404040"/>
          <w:spacing w:val="-1"/>
        </w:rPr>
      </w:pPr>
      <w:r w:rsidRPr="00CD4E1A">
        <w:rPr>
          <w:rFonts w:eastAsia="Verdana" w:cstheme="minorHAnsi"/>
          <w:i/>
          <w:color w:val="404040"/>
          <w:spacing w:val="-1"/>
        </w:rPr>
        <w:t>Campus ENSAM Bordeaux-Talence</w:t>
      </w:r>
    </w:p>
    <w:p w:rsidR="00CD4E1A" w:rsidRPr="00CD4E1A" w:rsidRDefault="00CD4E1A" w:rsidP="00CD4E1A">
      <w:pPr>
        <w:spacing w:before="16" w:after="0"/>
        <w:ind w:right="666"/>
        <w:rPr>
          <w:rFonts w:eastAsia="Verdana" w:cstheme="minorHAnsi"/>
          <w:i/>
          <w:color w:val="404040"/>
          <w:spacing w:val="-1"/>
        </w:rPr>
      </w:pPr>
      <w:r w:rsidRPr="00CD4E1A">
        <w:rPr>
          <w:rFonts w:eastAsia="Verdana" w:cstheme="minorHAnsi"/>
          <w:i/>
          <w:color w:val="404040"/>
          <w:spacing w:val="-1"/>
        </w:rPr>
        <w:t>Esplanade des Arts et Métiers</w:t>
      </w:r>
    </w:p>
    <w:p w:rsidR="00CD4E1A" w:rsidRPr="00CD4E1A" w:rsidRDefault="00CD4E1A" w:rsidP="00CD4E1A">
      <w:pPr>
        <w:spacing w:before="16" w:after="0"/>
        <w:ind w:right="666"/>
        <w:rPr>
          <w:rFonts w:eastAsia="Verdana" w:cstheme="minorHAnsi"/>
          <w:i/>
          <w:color w:val="404040"/>
        </w:rPr>
      </w:pPr>
      <w:r w:rsidRPr="00CD4E1A">
        <w:rPr>
          <w:rFonts w:eastAsia="Verdana" w:cstheme="minorHAnsi"/>
          <w:i/>
          <w:color w:val="404040"/>
          <w:spacing w:val="-1"/>
        </w:rPr>
        <w:t>33405 TALENCE</w:t>
      </w:r>
    </w:p>
    <w:p w:rsidR="00FE7B26" w:rsidRPr="00CD4E1A" w:rsidRDefault="00FE7B26">
      <w:pPr>
        <w:spacing w:after="16" w:line="220" w:lineRule="exact"/>
        <w:rPr>
          <w:rFonts w:eastAsia="Verdana" w:cstheme="minorHAnsi"/>
          <w:i/>
        </w:rPr>
      </w:pPr>
    </w:p>
    <w:p w:rsidR="00FE7B26" w:rsidRDefault="00E926AB">
      <w:pPr>
        <w:spacing w:after="0" w:line="256" w:lineRule="auto"/>
        <w:ind w:right="178"/>
        <w:rPr>
          <w:rFonts w:ascii="Calibri" w:eastAsia="Calibri" w:hAnsi="Calibri" w:cs="Calibri"/>
          <w:color w:val="000000"/>
        </w:rPr>
      </w:pPr>
      <w:r>
        <w:rPr>
          <w:rFonts w:ascii="Verdana" w:eastAsia="Verdana" w:hAnsi="Verdana" w:cs="Verdana"/>
          <w:b/>
          <w:bCs/>
          <w:color w:val="FFA200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color w:val="FFA200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color w:val="FFA200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color w:val="FFA200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color w:val="FFA200"/>
          <w:sz w:val="18"/>
          <w:szCs w:val="18"/>
        </w:rPr>
        <w:t>es</w:t>
      </w:r>
      <w:r>
        <w:rPr>
          <w:rFonts w:ascii="Verdana" w:eastAsia="Verdana" w:hAnsi="Verdana" w:cs="Verdana"/>
          <w:color w:val="FFA20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FFA200"/>
          <w:sz w:val="18"/>
          <w:szCs w:val="18"/>
        </w:rPr>
        <w:t>Inf</w:t>
      </w:r>
      <w:r>
        <w:rPr>
          <w:rFonts w:ascii="Verdana" w:eastAsia="Verdana" w:hAnsi="Verdana" w:cs="Verdana"/>
          <w:b/>
          <w:bCs/>
          <w:color w:val="FFA200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color w:val="FFA200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color w:val="FFA200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color w:val="FFA200"/>
          <w:spacing w:val="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color w:val="FFA200"/>
          <w:sz w:val="18"/>
          <w:szCs w:val="18"/>
        </w:rPr>
        <w:t>tio</w:t>
      </w:r>
      <w:r>
        <w:rPr>
          <w:rFonts w:ascii="Verdana" w:eastAsia="Verdana" w:hAnsi="Verdana" w:cs="Verdana"/>
          <w:b/>
          <w:bCs/>
          <w:color w:val="FFA2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color w:val="FFA200"/>
          <w:sz w:val="18"/>
          <w:szCs w:val="18"/>
        </w:rPr>
        <w:t>s</w:t>
      </w:r>
      <w:r>
        <w:rPr>
          <w:rFonts w:ascii="Verdana" w:eastAsia="Verdana" w:hAnsi="Verdana" w:cs="Verdana"/>
          <w:color w:val="FFA20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FFA200"/>
          <w:sz w:val="18"/>
          <w:szCs w:val="18"/>
        </w:rPr>
        <w:t>:</w:t>
      </w:r>
      <w:r>
        <w:rPr>
          <w:rFonts w:ascii="Verdana" w:eastAsia="Verdana" w:hAnsi="Verdana" w:cs="Verdana"/>
          <w:color w:val="FFA200"/>
          <w:sz w:val="18"/>
          <w:szCs w:val="18"/>
        </w:rPr>
        <w:t xml:space="preserve"> </w:t>
      </w:r>
      <w:r w:rsidRPr="00CD4E1A">
        <w:rPr>
          <w:rFonts w:ascii="Calibri" w:eastAsia="Calibri" w:hAnsi="Calibri" w:cs="Calibri"/>
          <w:i/>
          <w:color w:val="000000"/>
        </w:rPr>
        <w:t>Trans</w:t>
      </w:r>
      <w:r w:rsidRPr="00CD4E1A">
        <w:rPr>
          <w:rFonts w:ascii="Calibri" w:eastAsia="Calibri" w:hAnsi="Calibri" w:cs="Calibri"/>
          <w:i/>
          <w:color w:val="000000"/>
          <w:spacing w:val="-1"/>
        </w:rPr>
        <w:t>m</w:t>
      </w:r>
      <w:r w:rsidRPr="00CD4E1A">
        <w:rPr>
          <w:rFonts w:ascii="Calibri" w:eastAsia="Calibri" w:hAnsi="Calibri" w:cs="Calibri"/>
          <w:i/>
          <w:color w:val="000000"/>
        </w:rPr>
        <w:t>ett</w:t>
      </w:r>
      <w:r w:rsidRPr="00CD4E1A">
        <w:rPr>
          <w:rFonts w:ascii="Calibri" w:eastAsia="Calibri" w:hAnsi="Calibri" w:cs="Calibri"/>
          <w:i/>
          <w:color w:val="000000"/>
          <w:spacing w:val="-2"/>
        </w:rPr>
        <w:t>r</w:t>
      </w:r>
      <w:r w:rsidRPr="00CD4E1A">
        <w:rPr>
          <w:rFonts w:ascii="Calibri" w:eastAsia="Calibri" w:hAnsi="Calibri" w:cs="Calibri"/>
          <w:i/>
          <w:color w:val="000000"/>
        </w:rPr>
        <w:t xml:space="preserve">e CV </w:t>
      </w:r>
      <w:r w:rsidRPr="00CD4E1A">
        <w:rPr>
          <w:rFonts w:ascii="Calibri" w:eastAsia="Calibri" w:hAnsi="Calibri" w:cs="Calibri"/>
          <w:i/>
          <w:color w:val="000000"/>
          <w:spacing w:val="1"/>
        </w:rPr>
        <w:t>o</w:t>
      </w:r>
      <w:r w:rsidRPr="00CD4E1A">
        <w:rPr>
          <w:rFonts w:ascii="Calibri" w:eastAsia="Calibri" w:hAnsi="Calibri" w:cs="Calibri"/>
          <w:i/>
          <w:color w:val="000000"/>
        </w:rPr>
        <w:t>u b</w:t>
      </w:r>
      <w:r w:rsidRPr="00CD4E1A">
        <w:rPr>
          <w:rFonts w:ascii="Calibri" w:eastAsia="Calibri" w:hAnsi="Calibri" w:cs="Calibri"/>
          <w:i/>
          <w:color w:val="000000"/>
          <w:spacing w:val="-3"/>
        </w:rPr>
        <w:t>i</w:t>
      </w:r>
      <w:r w:rsidRPr="00CD4E1A">
        <w:rPr>
          <w:rFonts w:ascii="Calibri" w:eastAsia="Calibri" w:hAnsi="Calibri" w:cs="Calibri"/>
          <w:i/>
          <w:color w:val="000000"/>
          <w:spacing w:val="1"/>
        </w:rPr>
        <w:t>o</w:t>
      </w:r>
      <w:r w:rsidRPr="00CD4E1A">
        <w:rPr>
          <w:rFonts w:ascii="Calibri" w:eastAsia="Calibri" w:hAnsi="Calibri" w:cs="Calibri"/>
          <w:i/>
          <w:color w:val="000000"/>
        </w:rPr>
        <w:t>gr</w:t>
      </w:r>
      <w:r w:rsidRPr="00CD4E1A">
        <w:rPr>
          <w:rFonts w:ascii="Calibri" w:eastAsia="Calibri" w:hAnsi="Calibri" w:cs="Calibri"/>
          <w:i/>
          <w:color w:val="000000"/>
          <w:spacing w:val="-3"/>
        </w:rPr>
        <w:t>a</w:t>
      </w:r>
      <w:r w:rsidRPr="00CD4E1A">
        <w:rPr>
          <w:rFonts w:ascii="Calibri" w:eastAsia="Calibri" w:hAnsi="Calibri" w:cs="Calibri"/>
          <w:i/>
          <w:color w:val="000000"/>
          <w:spacing w:val="-1"/>
        </w:rPr>
        <w:t>ph</w:t>
      </w:r>
      <w:r w:rsidR="001F0086">
        <w:rPr>
          <w:rFonts w:ascii="Calibri" w:eastAsia="Calibri" w:hAnsi="Calibri" w:cs="Calibri"/>
          <w:i/>
          <w:color w:val="000000"/>
        </w:rPr>
        <w:t>ie</w:t>
      </w:r>
      <w:r w:rsidRPr="00CD4E1A">
        <w:rPr>
          <w:rFonts w:ascii="Calibri" w:eastAsia="Calibri" w:hAnsi="Calibri" w:cs="Calibri"/>
          <w:i/>
          <w:color w:val="000000"/>
        </w:rPr>
        <w:t xml:space="preserve"> accompa</w:t>
      </w:r>
      <w:r w:rsidRPr="00CD4E1A">
        <w:rPr>
          <w:rFonts w:ascii="Calibri" w:eastAsia="Calibri" w:hAnsi="Calibri" w:cs="Calibri"/>
          <w:i/>
          <w:color w:val="000000"/>
          <w:spacing w:val="-1"/>
        </w:rPr>
        <w:t>gn</w:t>
      </w:r>
      <w:r w:rsidR="001F0086">
        <w:rPr>
          <w:rFonts w:ascii="Calibri" w:eastAsia="Calibri" w:hAnsi="Calibri" w:cs="Calibri"/>
          <w:i/>
          <w:color w:val="000000"/>
        </w:rPr>
        <w:t>és</w:t>
      </w:r>
      <w:r w:rsidRPr="00CD4E1A">
        <w:rPr>
          <w:rFonts w:ascii="Calibri" w:eastAsia="Calibri" w:hAnsi="Calibri" w:cs="Calibri"/>
          <w:i/>
          <w:color w:val="000000"/>
        </w:rPr>
        <w:t xml:space="preserve"> d</w:t>
      </w:r>
      <w:r w:rsidRPr="00CD4E1A">
        <w:rPr>
          <w:rFonts w:ascii="Calibri" w:eastAsia="Calibri" w:hAnsi="Calibri" w:cs="Calibri"/>
          <w:i/>
          <w:color w:val="000000"/>
          <w:w w:val="101"/>
        </w:rPr>
        <w:t>’</w:t>
      </w:r>
      <w:r w:rsidRPr="00CD4E1A">
        <w:rPr>
          <w:rFonts w:ascii="Calibri" w:eastAsia="Calibri" w:hAnsi="Calibri" w:cs="Calibri"/>
          <w:i/>
          <w:color w:val="000000"/>
        </w:rPr>
        <w:t xml:space="preserve">un </w:t>
      </w:r>
      <w:r w:rsidRPr="00CD4E1A">
        <w:rPr>
          <w:rFonts w:ascii="Calibri" w:eastAsia="Calibri" w:hAnsi="Calibri" w:cs="Calibri"/>
          <w:i/>
          <w:color w:val="000000"/>
          <w:spacing w:val="-3"/>
        </w:rPr>
        <w:t>d</w:t>
      </w:r>
      <w:r w:rsidRPr="00CD4E1A">
        <w:rPr>
          <w:rFonts w:ascii="Calibri" w:eastAsia="Calibri" w:hAnsi="Calibri" w:cs="Calibri"/>
          <w:i/>
          <w:color w:val="000000"/>
        </w:rPr>
        <w:t>evis</w:t>
      </w:r>
      <w:r w:rsidRPr="00CD4E1A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CD4E1A" w:rsidRPr="00CD4E1A">
        <w:rPr>
          <w:rFonts w:ascii="Calibri" w:eastAsia="Calibri" w:hAnsi="Calibri" w:cs="Calibri"/>
          <w:i/>
          <w:color w:val="000000"/>
        </w:rPr>
        <w:t>à</w:t>
      </w:r>
      <w:r w:rsidR="00CD4E1A">
        <w:rPr>
          <w:rFonts w:ascii="Calibri" w:eastAsia="Calibri" w:hAnsi="Calibri" w:cs="Calibri"/>
          <w:color w:val="000000"/>
        </w:rPr>
        <w:t xml:space="preserve"> jerome.pailhes@ensam.eu</w:t>
      </w:r>
    </w:p>
    <w:p w:rsidR="00FE7B26" w:rsidRDefault="00FE7B26">
      <w:pPr>
        <w:spacing w:after="8" w:line="160" w:lineRule="exact"/>
        <w:rPr>
          <w:rFonts w:ascii="Calibri" w:eastAsia="Calibri" w:hAnsi="Calibri" w:cs="Calibri"/>
          <w:sz w:val="16"/>
          <w:szCs w:val="16"/>
        </w:rPr>
      </w:pPr>
    </w:p>
    <w:p w:rsidR="00FE7B26" w:rsidRDefault="00E926AB">
      <w:pPr>
        <w:spacing w:after="0" w:line="240" w:lineRule="auto"/>
        <w:ind w:right="-20"/>
        <w:rPr>
          <w:rFonts w:ascii="Verdana" w:eastAsia="Verdana" w:hAnsi="Verdana" w:cs="Verdana"/>
          <w:color w:val="404040"/>
          <w:sz w:val="18"/>
          <w:szCs w:val="18"/>
        </w:rPr>
      </w:pPr>
      <w:r>
        <w:rPr>
          <w:rFonts w:ascii="Verdana" w:eastAsia="Verdana" w:hAnsi="Verdana" w:cs="Verdana"/>
          <w:color w:val="404040"/>
          <w:sz w:val="18"/>
          <w:szCs w:val="18"/>
        </w:rPr>
        <w:t>Da</w:t>
      </w:r>
      <w:r>
        <w:rPr>
          <w:rFonts w:ascii="Verdana" w:eastAsia="Verdana" w:hAnsi="Verdana" w:cs="Verdana"/>
          <w:color w:val="40404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404040"/>
          <w:sz w:val="18"/>
          <w:szCs w:val="18"/>
        </w:rPr>
        <w:t xml:space="preserve">e </w:t>
      </w:r>
      <w:r>
        <w:rPr>
          <w:rFonts w:ascii="Verdana" w:eastAsia="Verdana" w:hAnsi="Verdana" w:cs="Verdana"/>
          <w:color w:val="404040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color w:val="404040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color w:val="404040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404040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color w:val="404040"/>
          <w:sz w:val="18"/>
          <w:szCs w:val="18"/>
        </w:rPr>
        <w:t>e de retour</w:t>
      </w:r>
      <w:r>
        <w:rPr>
          <w:rFonts w:ascii="Verdana" w:eastAsia="Verdana" w:hAnsi="Verdana" w:cs="Verdana"/>
          <w:color w:val="40404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404040"/>
          <w:sz w:val="18"/>
          <w:szCs w:val="18"/>
        </w:rPr>
        <w:t>:</w:t>
      </w:r>
      <w:r>
        <w:rPr>
          <w:rFonts w:ascii="Verdana" w:eastAsia="Verdana" w:hAnsi="Verdana" w:cs="Verdana"/>
          <w:color w:val="404040"/>
          <w:spacing w:val="-1"/>
          <w:sz w:val="18"/>
          <w:szCs w:val="18"/>
        </w:rPr>
        <w:t xml:space="preserve"> </w:t>
      </w:r>
      <w:r w:rsidR="007D6361">
        <w:rPr>
          <w:rFonts w:ascii="Verdana" w:eastAsia="Verdana" w:hAnsi="Verdana" w:cs="Verdana"/>
          <w:color w:val="404040"/>
          <w:sz w:val="18"/>
          <w:szCs w:val="18"/>
        </w:rPr>
        <w:t>28/02</w:t>
      </w:r>
      <w:r w:rsidR="00CD4E1A">
        <w:rPr>
          <w:rFonts w:ascii="Verdana" w:eastAsia="Verdana" w:hAnsi="Verdana" w:cs="Verdana"/>
          <w:color w:val="404040"/>
          <w:sz w:val="18"/>
          <w:szCs w:val="18"/>
        </w:rPr>
        <w:t>/2021</w:t>
      </w:r>
    </w:p>
    <w:p w:rsidR="00FE7B26" w:rsidRPr="00E926AB" w:rsidRDefault="00E926AB" w:rsidP="00E926AB">
      <w:pPr>
        <w:spacing w:after="0" w:line="288" w:lineRule="auto"/>
        <w:ind w:right="-20"/>
        <w:rPr>
          <w:rFonts w:ascii="Verdana" w:eastAsia="Verdana" w:hAnsi="Verdana" w:cs="Verdana"/>
          <w:b/>
          <w:bCs/>
          <w:color w:val="80276C"/>
          <w:sz w:val="28"/>
          <w:szCs w:val="28"/>
        </w:rPr>
      </w:pPr>
      <w:r w:rsidRPr="00E926AB">
        <w:rPr>
          <w:rFonts w:ascii="Verdana" w:eastAsia="Verdana" w:hAnsi="Verdana" w:cs="Verdana"/>
          <w:b/>
          <w:bCs/>
          <w:color w:val="80276C"/>
          <w:sz w:val="28"/>
          <w:szCs w:val="28"/>
        </w:rPr>
        <w:t>Fo</w:t>
      </w:r>
      <w:r w:rsidRPr="00E926AB">
        <w:rPr>
          <w:rFonts w:ascii="Verdana" w:eastAsia="Verdana" w:hAnsi="Verdana" w:cs="Verdana"/>
          <w:b/>
          <w:bCs/>
          <w:color w:val="80276C"/>
          <w:spacing w:val="-1"/>
          <w:sz w:val="28"/>
          <w:szCs w:val="28"/>
        </w:rPr>
        <w:t>r</w:t>
      </w:r>
      <w:r w:rsidRPr="00E926AB">
        <w:rPr>
          <w:rFonts w:ascii="Verdana" w:eastAsia="Verdana" w:hAnsi="Verdana" w:cs="Verdana"/>
          <w:b/>
          <w:bCs/>
          <w:color w:val="80276C"/>
          <w:sz w:val="28"/>
          <w:szCs w:val="28"/>
        </w:rPr>
        <w:t>mat</w:t>
      </w:r>
      <w:r w:rsidRPr="00E926AB">
        <w:rPr>
          <w:rFonts w:ascii="Verdana" w:eastAsia="Verdana" w:hAnsi="Verdana" w:cs="Verdana"/>
          <w:b/>
          <w:bCs/>
          <w:color w:val="80276C"/>
          <w:spacing w:val="-1"/>
          <w:sz w:val="28"/>
          <w:szCs w:val="28"/>
        </w:rPr>
        <w:t>i</w:t>
      </w:r>
      <w:r w:rsidRPr="00E926AB">
        <w:rPr>
          <w:rFonts w:ascii="Verdana" w:eastAsia="Verdana" w:hAnsi="Verdana" w:cs="Verdana"/>
          <w:b/>
          <w:bCs/>
          <w:color w:val="80276C"/>
          <w:sz w:val="28"/>
          <w:szCs w:val="28"/>
        </w:rPr>
        <w:t>on</w:t>
      </w:r>
      <w:r w:rsidRPr="00E926AB">
        <w:rPr>
          <w:rFonts w:ascii="Verdana" w:eastAsia="Verdana" w:hAnsi="Verdana" w:cs="Verdana"/>
          <w:b/>
          <w:color w:val="80276C"/>
          <w:spacing w:val="-1"/>
          <w:sz w:val="28"/>
          <w:szCs w:val="28"/>
        </w:rPr>
        <w:t xml:space="preserve"> </w:t>
      </w:r>
      <w:r w:rsidRPr="00E926AB">
        <w:rPr>
          <w:rFonts w:ascii="Verdana" w:eastAsia="Verdana" w:hAnsi="Verdana" w:cs="Verdana"/>
          <w:b/>
          <w:bCs/>
          <w:color w:val="80276C"/>
          <w:sz w:val="28"/>
          <w:szCs w:val="28"/>
        </w:rPr>
        <w:t>:</w:t>
      </w:r>
      <w:r w:rsidRPr="00E926AB">
        <w:rPr>
          <w:rFonts w:ascii="Verdana" w:eastAsia="Verdana" w:hAnsi="Verdana" w:cs="Verdana"/>
          <w:b/>
          <w:color w:val="80276C"/>
          <w:sz w:val="28"/>
          <w:szCs w:val="28"/>
        </w:rPr>
        <w:t xml:space="preserve"> </w:t>
      </w:r>
      <w:r w:rsidR="00CD4E1A" w:rsidRPr="00E926AB">
        <w:rPr>
          <w:rFonts w:ascii="Verdana" w:eastAsia="Verdana" w:hAnsi="Verdana" w:cs="Verdana"/>
          <w:b/>
          <w:color w:val="80276C"/>
          <w:sz w:val="28"/>
          <w:szCs w:val="28"/>
        </w:rPr>
        <w:t xml:space="preserve">Mastère </w:t>
      </w:r>
      <w:r w:rsidR="00CD4E1A" w:rsidRPr="00E926AB">
        <w:rPr>
          <w:rFonts w:ascii="Verdana" w:eastAsia="Verdana" w:hAnsi="Verdana" w:cs="Verdana"/>
          <w:b/>
          <w:color w:val="80276C"/>
          <w:sz w:val="28"/>
          <w:szCs w:val="28"/>
        </w:rPr>
        <w:lastRenderedPageBreak/>
        <w:t>Spécialisé® Aeronautical and Space Project Manager – Management des Applications Aéronautiques et Spatiales</w:t>
      </w:r>
    </w:p>
    <w:p w:rsidR="00FE7B26" w:rsidRPr="00E926AB" w:rsidRDefault="00E926AB">
      <w:pPr>
        <w:spacing w:after="0" w:line="240" w:lineRule="auto"/>
        <w:ind w:left="585" w:right="-20"/>
        <w:rPr>
          <w:rFonts w:ascii="Verdana" w:eastAsia="Verdana" w:hAnsi="Verdana" w:cs="Verdana"/>
          <w:b/>
          <w:bCs/>
          <w:color w:val="FFA200"/>
          <w:sz w:val="28"/>
          <w:szCs w:val="28"/>
        </w:rPr>
      </w:pPr>
      <w:bookmarkStart w:id="0" w:name="_GoBack"/>
      <w:r w:rsidRPr="00E926AB">
        <w:rPr>
          <w:rFonts w:ascii="Verdana" w:eastAsia="Verdana" w:hAnsi="Verdana" w:cs="Verdana"/>
          <w:b/>
          <w:bCs/>
          <w:color w:val="FFA200"/>
          <w:sz w:val="28"/>
          <w:szCs w:val="28"/>
        </w:rPr>
        <w:t>En</w:t>
      </w:r>
      <w:r w:rsidRPr="00E926AB">
        <w:rPr>
          <w:rFonts w:ascii="Verdana" w:eastAsia="Verdana" w:hAnsi="Verdana" w:cs="Verdana"/>
          <w:b/>
          <w:bCs/>
          <w:color w:val="FFA200"/>
          <w:spacing w:val="-1"/>
          <w:sz w:val="28"/>
          <w:szCs w:val="28"/>
        </w:rPr>
        <w:t>s</w:t>
      </w:r>
      <w:r w:rsidRPr="00E926AB">
        <w:rPr>
          <w:rFonts w:ascii="Verdana" w:eastAsia="Verdana" w:hAnsi="Verdana" w:cs="Verdana"/>
          <w:b/>
          <w:bCs/>
          <w:color w:val="FFA200"/>
          <w:sz w:val="28"/>
          <w:szCs w:val="28"/>
        </w:rPr>
        <w:t>eign</w:t>
      </w:r>
      <w:r w:rsidRPr="00E926AB">
        <w:rPr>
          <w:rFonts w:ascii="Verdana" w:eastAsia="Verdana" w:hAnsi="Verdana" w:cs="Verdana"/>
          <w:b/>
          <w:bCs/>
          <w:color w:val="FFA200"/>
          <w:spacing w:val="-1"/>
          <w:sz w:val="28"/>
          <w:szCs w:val="28"/>
        </w:rPr>
        <w:t>e</w:t>
      </w:r>
      <w:r w:rsidRPr="00E926AB">
        <w:rPr>
          <w:rFonts w:ascii="Verdana" w:eastAsia="Verdana" w:hAnsi="Verdana" w:cs="Verdana"/>
          <w:b/>
          <w:bCs/>
          <w:color w:val="FFA200"/>
          <w:sz w:val="28"/>
          <w:szCs w:val="28"/>
        </w:rPr>
        <w:t>ment</w:t>
      </w:r>
      <w:r w:rsidRPr="00E926AB">
        <w:rPr>
          <w:rFonts w:ascii="Verdana" w:eastAsia="Verdana" w:hAnsi="Verdana" w:cs="Verdana"/>
          <w:b/>
          <w:color w:val="FFA200"/>
          <w:spacing w:val="-3"/>
          <w:sz w:val="28"/>
          <w:szCs w:val="28"/>
        </w:rPr>
        <w:t xml:space="preserve"> </w:t>
      </w:r>
      <w:r w:rsidRPr="00E926AB">
        <w:rPr>
          <w:rFonts w:ascii="Verdana" w:eastAsia="Verdana" w:hAnsi="Verdana" w:cs="Verdana"/>
          <w:b/>
          <w:bCs/>
          <w:color w:val="FFA200"/>
          <w:sz w:val="28"/>
          <w:szCs w:val="28"/>
        </w:rPr>
        <w:t>«</w:t>
      </w:r>
      <w:r w:rsidR="009B6FF9">
        <w:rPr>
          <w:rFonts w:ascii="Verdana" w:eastAsia="Verdana" w:hAnsi="Verdana" w:cs="Verdana"/>
          <w:b/>
          <w:color w:val="FFA200"/>
          <w:sz w:val="28"/>
          <w:szCs w:val="28"/>
        </w:rPr>
        <w:t>Innovation et application</w:t>
      </w:r>
      <w:r w:rsidR="007D6361">
        <w:rPr>
          <w:rFonts w:ascii="Verdana" w:eastAsia="Verdana" w:hAnsi="Verdana" w:cs="Verdana"/>
          <w:b/>
          <w:color w:val="FFA200"/>
          <w:sz w:val="28"/>
          <w:szCs w:val="28"/>
        </w:rPr>
        <w:t>s</w:t>
      </w:r>
      <w:r w:rsidR="009B6FF9">
        <w:rPr>
          <w:rFonts w:ascii="Verdana" w:eastAsia="Verdana" w:hAnsi="Verdana" w:cs="Verdana"/>
          <w:b/>
          <w:color w:val="FFA200"/>
          <w:sz w:val="28"/>
          <w:szCs w:val="28"/>
        </w:rPr>
        <w:t xml:space="preserve"> nouvelles en aéronautique et espace</w:t>
      </w:r>
      <w:r w:rsidR="00CD4E1A" w:rsidRPr="00E926AB">
        <w:rPr>
          <w:rFonts w:ascii="Verdana" w:eastAsia="Verdana" w:hAnsi="Verdana" w:cs="Verdana"/>
          <w:b/>
          <w:bCs/>
          <w:color w:val="FFA200"/>
          <w:sz w:val="28"/>
          <w:szCs w:val="28"/>
        </w:rPr>
        <w:t> »</w:t>
      </w:r>
    </w:p>
    <w:bookmarkEnd w:id="0"/>
    <w:p w:rsidR="00FE7B26" w:rsidRDefault="00FE7B26">
      <w:pPr>
        <w:spacing w:after="3" w:line="240" w:lineRule="exact"/>
        <w:rPr>
          <w:rFonts w:ascii="Verdana" w:eastAsia="Verdana" w:hAnsi="Verdana" w:cs="Verdana"/>
          <w:sz w:val="24"/>
          <w:szCs w:val="24"/>
        </w:rPr>
      </w:pPr>
    </w:p>
    <w:p w:rsidR="001F0086" w:rsidRDefault="00E926AB">
      <w:pPr>
        <w:spacing w:after="0" w:line="239" w:lineRule="auto"/>
        <w:ind w:right="3797"/>
        <w:rPr>
          <w:rFonts w:ascii="Calibri" w:eastAsia="Calibri" w:hAnsi="Calibri" w:cs="Calibri"/>
          <w:b/>
          <w:bCs/>
          <w:color w:val="80276C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80276C"/>
          <w:sz w:val="24"/>
          <w:szCs w:val="24"/>
        </w:rPr>
        <w:t>Vo</w:t>
      </w:r>
      <w:r>
        <w:rPr>
          <w:rFonts w:ascii="Calibri" w:eastAsia="Calibri" w:hAnsi="Calibri" w:cs="Calibri"/>
          <w:b/>
          <w:bCs/>
          <w:color w:val="80276C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80276C"/>
          <w:sz w:val="24"/>
          <w:szCs w:val="24"/>
        </w:rPr>
        <w:t>ume</w:t>
      </w:r>
      <w:r>
        <w:rPr>
          <w:rFonts w:ascii="Calibri" w:eastAsia="Calibri" w:hAnsi="Calibri" w:cs="Calibri"/>
          <w:color w:val="80276C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80276C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80276C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80276C"/>
          <w:sz w:val="24"/>
          <w:szCs w:val="24"/>
        </w:rPr>
        <w:t>rai</w:t>
      </w:r>
      <w:r>
        <w:rPr>
          <w:rFonts w:ascii="Calibri" w:eastAsia="Calibri" w:hAnsi="Calibri" w:cs="Calibri"/>
          <w:b/>
          <w:bCs/>
          <w:color w:val="80276C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80276C"/>
          <w:sz w:val="24"/>
          <w:szCs w:val="24"/>
        </w:rPr>
        <w:t>e</w:t>
      </w:r>
      <w:r>
        <w:rPr>
          <w:rFonts w:ascii="Calibri" w:eastAsia="Calibri" w:hAnsi="Calibri" w:cs="Calibri"/>
          <w:color w:val="80276C"/>
          <w:sz w:val="24"/>
          <w:szCs w:val="24"/>
        </w:rPr>
        <w:t xml:space="preserve"> </w:t>
      </w:r>
    </w:p>
    <w:p w:rsidR="00FE7B26" w:rsidRDefault="009B6FF9">
      <w:pPr>
        <w:spacing w:after="0" w:line="239" w:lineRule="auto"/>
        <w:ind w:right="379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6</w:t>
      </w:r>
      <w:r w:rsidR="00E926AB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h</w:t>
      </w:r>
      <w:r w:rsidR="00E926AB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E926AB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="00E926AB">
        <w:rPr>
          <w:rFonts w:ascii="Calibri" w:eastAsia="Calibri" w:hAnsi="Calibri" w:cs="Calibri"/>
          <w:color w:val="000000"/>
          <w:sz w:val="24"/>
          <w:szCs w:val="24"/>
        </w:rPr>
        <w:t>res de face à fa</w:t>
      </w:r>
      <w:r w:rsidR="00E926AB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="001F0086"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</w:p>
    <w:p w:rsidR="00FE7B26" w:rsidRDefault="00FE7B26">
      <w:pPr>
        <w:spacing w:after="55" w:line="240" w:lineRule="exact"/>
        <w:rPr>
          <w:rFonts w:ascii="Calibri" w:eastAsia="Calibri" w:hAnsi="Calibri" w:cs="Calibri"/>
          <w:sz w:val="24"/>
          <w:szCs w:val="24"/>
        </w:rPr>
      </w:pPr>
    </w:p>
    <w:p w:rsidR="00FE7B26" w:rsidRDefault="00E926AB" w:rsidP="009B6FF9">
      <w:pPr>
        <w:spacing w:after="0" w:line="239" w:lineRule="auto"/>
        <w:ind w:right="-20"/>
        <w:rPr>
          <w:rFonts w:ascii="Calibri" w:eastAsia="Calibri" w:hAnsi="Calibri" w:cs="Calibri"/>
          <w:b/>
          <w:bCs/>
          <w:color w:val="80276C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80276C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80276C"/>
          <w:spacing w:val="1"/>
          <w:sz w:val="24"/>
          <w:szCs w:val="24"/>
        </w:rPr>
        <w:t>bj</w:t>
      </w:r>
      <w:r>
        <w:rPr>
          <w:rFonts w:ascii="Calibri" w:eastAsia="Calibri" w:hAnsi="Calibri" w:cs="Calibri"/>
          <w:b/>
          <w:bCs/>
          <w:color w:val="80276C"/>
          <w:sz w:val="24"/>
          <w:szCs w:val="24"/>
        </w:rPr>
        <w:t>ec</w:t>
      </w:r>
      <w:r>
        <w:rPr>
          <w:rFonts w:ascii="Calibri" w:eastAsia="Calibri" w:hAnsi="Calibri" w:cs="Calibri"/>
          <w:b/>
          <w:bCs/>
          <w:color w:val="80276C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80276C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80276C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80276C"/>
          <w:sz w:val="24"/>
          <w:szCs w:val="24"/>
        </w:rPr>
        <w:t>s</w:t>
      </w:r>
      <w:r w:rsidR="009B6FF9">
        <w:rPr>
          <w:rFonts w:ascii="Calibri" w:eastAsia="Calibri" w:hAnsi="Calibri" w:cs="Calibri"/>
          <w:b/>
          <w:bCs/>
          <w:color w:val="80276C"/>
          <w:sz w:val="24"/>
          <w:szCs w:val="24"/>
        </w:rPr>
        <w:t> :</w:t>
      </w:r>
    </w:p>
    <w:p w:rsidR="009B6FF9" w:rsidRPr="009B6FF9" w:rsidRDefault="009B6FF9" w:rsidP="009B6FF9">
      <w:pPr>
        <w:spacing w:after="0" w:line="239" w:lineRule="auto"/>
        <w:ind w:right="-20"/>
        <w:rPr>
          <w:rFonts w:ascii="Calibri" w:eastAsia="Calibri" w:hAnsi="Calibri" w:cs="Calibri"/>
          <w:b/>
          <w:bCs/>
          <w:color w:val="80276C"/>
          <w:sz w:val="24"/>
          <w:szCs w:val="24"/>
        </w:rPr>
      </w:pPr>
    </w:p>
    <w:p w:rsidR="0052365F" w:rsidRPr="00CD4E1A" w:rsidRDefault="009B6FF9" w:rsidP="0052365F">
      <w:pPr>
        <w:spacing w:after="0" w:line="239" w:lineRule="auto"/>
        <w:ind w:right="395"/>
        <w:rPr>
          <w:rFonts w:ascii="Calibri" w:eastAsia="Calibri" w:hAnsi="Calibri" w:cs="Calibri"/>
          <w:color w:val="000000"/>
          <w:sz w:val="24"/>
          <w:szCs w:val="24"/>
        </w:rPr>
        <w:sectPr w:rsidR="0052365F" w:rsidRPr="00CD4E1A">
          <w:type w:val="continuous"/>
          <w:pgSz w:w="11906" w:h="16838"/>
          <w:pgMar w:top="1134" w:right="850" w:bottom="1134" w:left="479" w:header="720" w:footer="720" w:gutter="0"/>
          <w:cols w:num="2" w:space="708" w:equalWidth="0">
            <w:col w:w="3065" w:space="638"/>
            <w:col w:w="6873" w:space="0"/>
          </w:cols>
        </w:sectPr>
      </w:pPr>
      <w:r w:rsidRPr="009B6FF9">
        <w:rPr>
          <w:rFonts w:ascii="Calibri" w:eastAsia="Calibri" w:hAnsi="Calibri" w:cs="Calibri"/>
          <w:color w:val="000000"/>
          <w:sz w:val="24"/>
          <w:szCs w:val="24"/>
        </w:rPr>
        <w:t>Intégrer les enjeux de l’aviation durable / Identifier les secteurs clé de l’innovation aéronautique</w:t>
      </w:r>
    </w:p>
    <w:p w:rsidR="0052365F" w:rsidRPr="0052365F" w:rsidRDefault="0052365F" w:rsidP="00CD4E1A">
      <w:pPr>
        <w:spacing w:after="0" w:line="239" w:lineRule="auto"/>
        <w:ind w:left="3703" w:right="-20"/>
        <w:rPr>
          <w:rFonts w:ascii="Calibri" w:eastAsia="Calibri" w:hAnsi="Calibri" w:cs="Calibri"/>
          <w:color w:val="000000"/>
          <w:sz w:val="24"/>
          <w:szCs w:val="24"/>
        </w:rPr>
      </w:pPr>
    </w:p>
    <w:p w:rsidR="00FE7B26" w:rsidRDefault="00E926AB" w:rsidP="00CD4E1A">
      <w:pPr>
        <w:spacing w:after="0" w:line="239" w:lineRule="auto"/>
        <w:ind w:left="3703" w:right="-20"/>
        <w:rPr>
          <w:rFonts w:ascii="Calibri" w:eastAsia="Calibri" w:hAnsi="Calibri" w:cs="Calibri"/>
          <w:b/>
          <w:bCs/>
          <w:color w:val="80276C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80276C"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color w:val="80276C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color w:val="80276C"/>
          <w:sz w:val="24"/>
          <w:szCs w:val="24"/>
        </w:rPr>
        <w:t>enu</w:t>
      </w:r>
      <w:r>
        <w:rPr>
          <w:rFonts w:ascii="Calibri" w:eastAsia="Calibri" w:hAnsi="Calibri" w:cs="Calibri"/>
          <w:color w:val="80276C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80276C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80276C"/>
          <w:sz w:val="24"/>
          <w:szCs w:val="24"/>
        </w:rPr>
        <w:t>ttendu</w:t>
      </w:r>
      <w:r w:rsidR="00CD4E1A">
        <w:rPr>
          <w:rFonts w:ascii="Calibri" w:eastAsia="Calibri" w:hAnsi="Calibri" w:cs="Calibri"/>
          <w:b/>
          <w:bCs/>
          <w:color w:val="80276C"/>
          <w:sz w:val="24"/>
          <w:szCs w:val="24"/>
        </w:rPr>
        <w:t> :</w:t>
      </w:r>
    </w:p>
    <w:p w:rsidR="009B6FF9" w:rsidRDefault="009B6FF9" w:rsidP="00CD4E1A">
      <w:pPr>
        <w:spacing w:after="0" w:line="239" w:lineRule="auto"/>
        <w:ind w:left="3703" w:right="-20"/>
        <w:rPr>
          <w:rFonts w:ascii="Calibri" w:eastAsia="Calibri" w:hAnsi="Calibri" w:cs="Calibri"/>
          <w:b/>
          <w:bCs/>
          <w:color w:val="80276C"/>
          <w:sz w:val="24"/>
          <w:szCs w:val="24"/>
        </w:rPr>
      </w:pPr>
    </w:p>
    <w:p w:rsidR="009B6FF9" w:rsidRPr="009B6FF9" w:rsidRDefault="009B6FF9" w:rsidP="009B6FF9">
      <w:pPr>
        <w:ind w:left="354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 w:rsidRPr="009B6FF9">
        <w:rPr>
          <w:rFonts w:ascii="Calibri" w:eastAsia="Calibri" w:hAnsi="Calibri" w:cs="Calibri"/>
          <w:color w:val="000000"/>
          <w:sz w:val="24"/>
          <w:szCs w:val="24"/>
        </w:rPr>
        <w:t>Poids de l’aviation dans le changement climatique</w:t>
      </w:r>
    </w:p>
    <w:p w:rsidR="009B6FF9" w:rsidRPr="009B6FF9" w:rsidRDefault="009B6FF9" w:rsidP="009B6FF9">
      <w:pPr>
        <w:ind w:left="3544"/>
        <w:rPr>
          <w:rFonts w:ascii="Calibri" w:eastAsia="Calibri" w:hAnsi="Calibri" w:cs="Calibri"/>
          <w:color w:val="000000"/>
          <w:sz w:val="24"/>
          <w:szCs w:val="24"/>
        </w:rPr>
      </w:pPr>
      <w:r w:rsidRPr="009B6FF9">
        <w:rPr>
          <w:rFonts w:ascii="Calibri" w:eastAsia="Calibri" w:hAnsi="Calibri" w:cs="Calibri"/>
          <w:color w:val="000000"/>
          <w:sz w:val="24"/>
          <w:szCs w:val="24"/>
        </w:rPr>
        <w:t xml:space="preserve">- Principaux leviers d’amélioration de l’efficacité énergétique (opérations aériennes, infrastructures, poids des appareils…) </w:t>
      </w:r>
    </w:p>
    <w:p w:rsidR="009B6FF9" w:rsidRPr="009B6FF9" w:rsidRDefault="009B6FF9" w:rsidP="009B6FF9">
      <w:pPr>
        <w:ind w:left="3544"/>
        <w:rPr>
          <w:rFonts w:ascii="Calibri" w:eastAsia="Calibri" w:hAnsi="Calibri" w:cs="Calibri"/>
          <w:color w:val="000000"/>
          <w:sz w:val="24"/>
          <w:szCs w:val="24"/>
        </w:rPr>
      </w:pPr>
      <w:r w:rsidRPr="009B6FF9">
        <w:rPr>
          <w:rFonts w:ascii="Calibri" w:eastAsia="Calibri" w:hAnsi="Calibri" w:cs="Calibri"/>
          <w:color w:val="000000"/>
          <w:sz w:val="24"/>
          <w:szCs w:val="24"/>
        </w:rPr>
        <w:t xml:space="preserve">- Réduction du bruit des aéronefs </w:t>
      </w:r>
    </w:p>
    <w:p w:rsidR="009B6FF9" w:rsidRPr="009B6FF9" w:rsidRDefault="009B6FF9" w:rsidP="009B6FF9">
      <w:pPr>
        <w:ind w:left="3544"/>
        <w:rPr>
          <w:rFonts w:ascii="Calibri" w:eastAsia="Calibri" w:hAnsi="Calibri" w:cs="Calibri"/>
          <w:color w:val="000000"/>
          <w:sz w:val="24"/>
          <w:szCs w:val="24"/>
        </w:rPr>
      </w:pPr>
      <w:r w:rsidRPr="009B6FF9">
        <w:rPr>
          <w:rFonts w:ascii="Calibri" w:eastAsia="Calibri" w:hAnsi="Calibri" w:cs="Calibri"/>
          <w:color w:val="000000"/>
          <w:sz w:val="24"/>
          <w:szCs w:val="24"/>
        </w:rPr>
        <w:t xml:space="preserve">- Diminuer les effets non-CO2 </w:t>
      </w:r>
    </w:p>
    <w:p w:rsidR="009B6FF9" w:rsidRDefault="009B6FF9" w:rsidP="009B6FF9">
      <w:pPr>
        <w:ind w:left="3544"/>
        <w:rPr>
          <w:rFonts w:ascii="Calibri" w:eastAsia="Calibri" w:hAnsi="Calibri" w:cs="Calibri"/>
          <w:color w:val="000000"/>
          <w:sz w:val="24"/>
          <w:szCs w:val="24"/>
        </w:rPr>
      </w:pPr>
      <w:r w:rsidRPr="009B6FF9">
        <w:rPr>
          <w:rFonts w:ascii="Calibri" w:eastAsia="Calibri" w:hAnsi="Calibri" w:cs="Calibri"/>
          <w:color w:val="000000"/>
          <w:sz w:val="24"/>
          <w:szCs w:val="24"/>
        </w:rPr>
        <w:t>- Les carburants alternatifs Production des énergies nouvelles (H2, électricité, SAF…)</w:t>
      </w:r>
    </w:p>
    <w:p w:rsidR="007D6361" w:rsidRPr="007D6361" w:rsidRDefault="007D6361" w:rsidP="007D6361">
      <w:pPr>
        <w:ind w:left="3544"/>
        <w:rPr>
          <w:rFonts w:ascii="Calibri" w:eastAsia="Calibri" w:hAnsi="Calibri" w:cs="Calibri"/>
          <w:color w:val="000000"/>
          <w:sz w:val="24"/>
          <w:szCs w:val="24"/>
        </w:rPr>
      </w:pPr>
      <w:r w:rsidRPr="007D6361">
        <w:rPr>
          <w:rFonts w:ascii="Calibri" w:eastAsia="Calibri" w:hAnsi="Calibri" w:cs="Calibri"/>
          <w:color w:val="000000"/>
          <w:sz w:val="24"/>
          <w:szCs w:val="24"/>
        </w:rPr>
        <w:t xml:space="preserve">- Ergonomie des cockpits </w:t>
      </w:r>
    </w:p>
    <w:p w:rsidR="007D6361" w:rsidRPr="007D6361" w:rsidRDefault="007D6361" w:rsidP="007D6361">
      <w:pPr>
        <w:ind w:left="3544"/>
        <w:rPr>
          <w:rFonts w:ascii="Calibri" w:eastAsia="Calibri" w:hAnsi="Calibri" w:cs="Calibri"/>
          <w:color w:val="000000"/>
          <w:sz w:val="24"/>
          <w:szCs w:val="24"/>
        </w:rPr>
      </w:pPr>
      <w:r w:rsidRPr="007D6361">
        <w:rPr>
          <w:rFonts w:ascii="Calibri" w:eastAsia="Calibri" w:hAnsi="Calibri" w:cs="Calibri"/>
          <w:color w:val="000000"/>
          <w:sz w:val="24"/>
          <w:szCs w:val="24"/>
        </w:rPr>
        <w:t xml:space="preserve">- L’aviation électrique et le retour du commuter (intérêt / limites) </w:t>
      </w:r>
    </w:p>
    <w:p w:rsidR="007D6361" w:rsidRPr="007D6361" w:rsidRDefault="007D6361" w:rsidP="007D6361">
      <w:pPr>
        <w:ind w:left="3544"/>
        <w:rPr>
          <w:rFonts w:ascii="Calibri" w:eastAsia="Calibri" w:hAnsi="Calibri" w:cs="Calibri"/>
          <w:color w:val="000000"/>
          <w:sz w:val="24"/>
          <w:szCs w:val="24"/>
        </w:rPr>
      </w:pPr>
      <w:r w:rsidRPr="007D6361">
        <w:rPr>
          <w:rFonts w:ascii="Calibri" w:eastAsia="Calibri" w:hAnsi="Calibri" w:cs="Calibri"/>
          <w:color w:val="000000"/>
          <w:sz w:val="24"/>
          <w:szCs w:val="24"/>
        </w:rPr>
        <w:t xml:space="preserve">- Les drones taxis (principales caractéristiques, marché potentiel) </w:t>
      </w:r>
    </w:p>
    <w:p w:rsidR="007D6361" w:rsidRPr="007D6361" w:rsidRDefault="007D6361" w:rsidP="007D6361">
      <w:pPr>
        <w:ind w:left="3544"/>
        <w:rPr>
          <w:rFonts w:ascii="Calibri" w:eastAsia="Calibri" w:hAnsi="Calibri" w:cs="Calibri"/>
          <w:color w:val="000000"/>
          <w:sz w:val="24"/>
          <w:szCs w:val="24"/>
        </w:rPr>
      </w:pPr>
      <w:r w:rsidRPr="007D6361">
        <w:rPr>
          <w:rFonts w:ascii="Calibri" w:eastAsia="Calibri" w:hAnsi="Calibri" w:cs="Calibri"/>
          <w:color w:val="000000"/>
          <w:sz w:val="24"/>
          <w:szCs w:val="24"/>
        </w:rPr>
        <w:t>- L'hybridation électrique (concept, avantages)</w:t>
      </w:r>
    </w:p>
    <w:p w:rsidR="007D6361" w:rsidRPr="007D6361" w:rsidRDefault="007D6361" w:rsidP="007D6361">
      <w:pPr>
        <w:ind w:left="3544"/>
        <w:rPr>
          <w:rFonts w:ascii="Calibri" w:eastAsia="Calibri" w:hAnsi="Calibri" w:cs="Calibri"/>
          <w:color w:val="000000"/>
          <w:sz w:val="24"/>
          <w:szCs w:val="24"/>
        </w:rPr>
      </w:pPr>
      <w:r w:rsidRPr="007D6361">
        <w:rPr>
          <w:rFonts w:ascii="Calibri" w:eastAsia="Calibri" w:hAnsi="Calibri" w:cs="Calibri"/>
          <w:color w:val="000000"/>
          <w:sz w:val="24"/>
          <w:szCs w:val="24"/>
        </w:rPr>
        <w:t>- Les avions autonomes (faisabilité, intérêt)</w:t>
      </w:r>
    </w:p>
    <w:p w:rsidR="007D6361" w:rsidRPr="007D6361" w:rsidRDefault="007D6361" w:rsidP="007D6361">
      <w:pPr>
        <w:ind w:left="3544"/>
        <w:rPr>
          <w:rFonts w:ascii="Calibri" w:eastAsia="Calibri" w:hAnsi="Calibri" w:cs="Calibri"/>
          <w:color w:val="000000"/>
          <w:sz w:val="24"/>
          <w:szCs w:val="24"/>
        </w:rPr>
      </w:pPr>
      <w:r w:rsidRPr="007D6361">
        <w:rPr>
          <w:rFonts w:ascii="Calibri" w:eastAsia="Calibri" w:hAnsi="Calibri" w:cs="Calibri"/>
          <w:color w:val="000000"/>
          <w:sz w:val="24"/>
          <w:szCs w:val="24"/>
        </w:rPr>
        <w:t xml:space="preserve">- Les drones de livraison </w:t>
      </w:r>
    </w:p>
    <w:p w:rsidR="009B6FF9" w:rsidRPr="007D6361" w:rsidRDefault="007D6361" w:rsidP="007D6361">
      <w:pPr>
        <w:ind w:left="3544"/>
        <w:rPr>
          <w:rFonts w:ascii="Calibri" w:eastAsia="Calibri" w:hAnsi="Calibri" w:cs="Calibri"/>
          <w:color w:val="000000"/>
          <w:sz w:val="24"/>
          <w:szCs w:val="24"/>
        </w:rPr>
      </w:pPr>
      <w:r w:rsidRPr="007D6361">
        <w:rPr>
          <w:rFonts w:ascii="Calibri" w:eastAsia="Calibri" w:hAnsi="Calibri" w:cs="Calibri"/>
          <w:color w:val="000000"/>
          <w:sz w:val="24"/>
          <w:szCs w:val="24"/>
        </w:rPr>
        <w:t>- Les big data da</w:t>
      </w:r>
      <w:r>
        <w:rPr>
          <w:rFonts w:ascii="Calibri" w:eastAsia="Calibri" w:hAnsi="Calibri" w:cs="Calibri"/>
          <w:color w:val="000000"/>
          <w:sz w:val="24"/>
          <w:szCs w:val="24"/>
        </w:rPr>
        <w:t>ns l’aviation Blockchain et Maas</w:t>
      </w:r>
    </w:p>
    <w:p w:rsidR="009B6FF9" w:rsidRPr="00CD4E1A" w:rsidRDefault="009B6FF9" w:rsidP="00CD4E1A">
      <w:pPr>
        <w:spacing w:after="0" w:line="239" w:lineRule="auto"/>
        <w:ind w:left="3703" w:right="-20"/>
        <w:rPr>
          <w:rFonts w:ascii="Calibri" w:eastAsia="Calibri" w:hAnsi="Calibri" w:cs="Calibri"/>
          <w:b/>
          <w:bCs/>
          <w:color w:val="80276C"/>
          <w:sz w:val="24"/>
          <w:szCs w:val="24"/>
        </w:rPr>
      </w:pPr>
    </w:p>
    <w:p w:rsidR="00FE7B26" w:rsidRDefault="00FE7B26" w:rsidP="00D14C8D">
      <w:pPr>
        <w:spacing w:after="51" w:line="240" w:lineRule="exact"/>
        <w:rPr>
          <w:rFonts w:ascii="Calibri" w:eastAsia="Calibri" w:hAnsi="Calibri" w:cs="Calibri"/>
          <w:sz w:val="24"/>
          <w:szCs w:val="24"/>
        </w:rPr>
      </w:pPr>
    </w:p>
    <w:p w:rsidR="00FE7B26" w:rsidRDefault="00E926AB">
      <w:pPr>
        <w:spacing w:after="0" w:line="239" w:lineRule="auto"/>
        <w:ind w:left="3703" w:right="-20"/>
        <w:rPr>
          <w:rFonts w:ascii="Calibri" w:eastAsia="Calibri" w:hAnsi="Calibri" w:cs="Calibri"/>
          <w:b/>
          <w:bCs/>
          <w:color w:val="80276C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80276C"/>
          <w:sz w:val="24"/>
          <w:szCs w:val="24"/>
        </w:rPr>
        <w:t>Compéten</w:t>
      </w:r>
      <w:r>
        <w:rPr>
          <w:rFonts w:ascii="Calibri" w:eastAsia="Calibri" w:hAnsi="Calibri" w:cs="Calibri"/>
          <w:b/>
          <w:bCs/>
          <w:color w:val="80276C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80276C"/>
          <w:sz w:val="24"/>
          <w:szCs w:val="24"/>
        </w:rPr>
        <w:t>e</w:t>
      </w:r>
      <w:r w:rsidR="001F0086">
        <w:rPr>
          <w:rFonts w:ascii="Calibri" w:eastAsia="Calibri" w:hAnsi="Calibri" w:cs="Calibri"/>
          <w:b/>
          <w:bCs/>
          <w:color w:val="80276C"/>
          <w:sz w:val="24"/>
          <w:szCs w:val="24"/>
        </w:rPr>
        <w:t>s</w:t>
      </w:r>
      <w:r>
        <w:rPr>
          <w:rFonts w:ascii="Calibri" w:eastAsia="Calibri" w:hAnsi="Calibri" w:cs="Calibri"/>
          <w:color w:val="80276C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80276C"/>
          <w:sz w:val="24"/>
          <w:szCs w:val="24"/>
        </w:rPr>
        <w:t>visée</w:t>
      </w:r>
      <w:r w:rsidR="001F0086">
        <w:rPr>
          <w:rFonts w:ascii="Calibri" w:eastAsia="Calibri" w:hAnsi="Calibri" w:cs="Calibri"/>
          <w:b/>
          <w:bCs/>
          <w:color w:val="80276C"/>
          <w:sz w:val="24"/>
          <w:szCs w:val="24"/>
        </w:rPr>
        <w:t>s :</w:t>
      </w:r>
    </w:p>
    <w:p w:rsidR="00FE7B26" w:rsidRDefault="00D14C8D">
      <w:pPr>
        <w:spacing w:after="0" w:line="239" w:lineRule="auto"/>
        <w:ind w:left="4063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Animer et convaincre une équipe de projet pluridisciplinaire, d’ingénieurs, de </w:t>
      </w:r>
      <w:r w:rsidR="00914BCC">
        <w:rPr>
          <w:rFonts w:ascii="Calibri" w:eastAsia="Calibri" w:hAnsi="Calibri" w:cs="Calibri"/>
          <w:color w:val="000000"/>
          <w:sz w:val="24"/>
          <w:szCs w:val="24"/>
        </w:rPr>
        <w:t>cadres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et/ou de techniciens</w:t>
      </w:r>
    </w:p>
    <w:p w:rsidR="00FE7B26" w:rsidRDefault="00FE7B26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FE7B26" w:rsidRDefault="00E926AB">
      <w:pPr>
        <w:spacing w:after="0" w:line="239" w:lineRule="auto"/>
        <w:ind w:left="3703" w:right="-20"/>
        <w:rPr>
          <w:rFonts w:ascii="Calibri" w:eastAsia="Calibri" w:hAnsi="Calibri" w:cs="Calibri"/>
          <w:b/>
          <w:bCs/>
          <w:color w:val="80276C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80276C"/>
          <w:sz w:val="24"/>
          <w:szCs w:val="24"/>
        </w:rPr>
        <w:t>Pub</w:t>
      </w:r>
      <w:r>
        <w:rPr>
          <w:rFonts w:ascii="Calibri" w:eastAsia="Calibri" w:hAnsi="Calibri" w:cs="Calibri"/>
          <w:b/>
          <w:bCs/>
          <w:color w:val="80276C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color w:val="80276C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80276C"/>
          <w:sz w:val="24"/>
          <w:szCs w:val="24"/>
        </w:rPr>
        <w:t>s</w:t>
      </w:r>
    </w:p>
    <w:p w:rsidR="00FE7B26" w:rsidRDefault="00E926AB">
      <w:pPr>
        <w:spacing w:after="0" w:line="239" w:lineRule="auto"/>
        <w:ind w:left="3703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tagi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ir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l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</w:p>
    <w:p w:rsidR="00FE7B26" w:rsidRDefault="00FE7B26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FE7B26" w:rsidRDefault="00E926AB">
      <w:pPr>
        <w:spacing w:after="0" w:line="239" w:lineRule="auto"/>
        <w:ind w:left="3703" w:right="-20"/>
        <w:rPr>
          <w:rFonts w:ascii="Calibri" w:eastAsia="Calibri" w:hAnsi="Calibri" w:cs="Calibri"/>
          <w:b/>
          <w:bCs/>
          <w:color w:val="80276C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80276C"/>
          <w:sz w:val="24"/>
          <w:szCs w:val="24"/>
        </w:rPr>
        <w:t>Lieu</w:t>
      </w:r>
      <w:r>
        <w:rPr>
          <w:rFonts w:ascii="Calibri" w:eastAsia="Calibri" w:hAnsi="Calibri" w:cs="Calibri"/>
          <w:color w:val="80276C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80276C"/>
          <w:sz w:val="24"/>
          <w:szCs w:val="24"/>
        </w:rPr>
        <w:t>de</w:t>
      </w:r>
      <w:r>
        <w:rPr>
          <w:rFonts w:ascii="Calibri" w:eastAsia="Calibri" w:hAnsi="Calibri" w:cs="Calibri"/>
          <w:color w:val="80276C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80276C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80276C"/>
          <w:sz w:val="24"/>
          <w:szCs w:val="24"/>
        </w:rPr>
        <w:t>a</w:t>
      </w:r>
      <w:r>
        <w:rPr>
          <w:rFonts w:ascii="Calibri" w:eastAsia="Calibri" w:hAnsi="Calibri" w:cs="Calibri"/>
          <w:color w:val="80276C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80276C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80276C"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color w:val="80276C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80276C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80276C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80276C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80276C"/>
          <w:sz w:val="24"/>
          <w:szCs w:val="24"/>
        </w:rPr>
        <w:t>on</w:t>
      </w:r>
    </w:p>
    <w:p w:rsidR="00FE7B26" w:rsidRDefault="00E926AB" w:rsidP="00CD4E1A">
      <w:pPr>
        <w:spacing w:after="0" w:line="239" w:lineRule="auto"/>
        <w:ind w:left="3703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 wp14:anchorId="361C2290" wp14:editId="7066CC92">
                <wp:simplePos x="0" y="0"/>
                <wp:positionH relativeFrom="page">
                  <wp:posOffset>332732</wp:posOffset>
                </wp:positionH>
                <wp:positionV relativeFrom="paragraph">
                  <wp:posOffset>896847</wp:posOffset>
                </wp:positionV>
                <wp:extent cx="904239" cy="1266824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39" cy="1266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239" h="1266824">
                              <a:moveTo>
                                <a:pt x="904239" y="0"/>
                              </a:moveTo>
                              <a:lnTo>
                                <a:pt x="21794" y="9525"/>
                              </a:lnTo>
                              <a:lnTo>
                                <a:pt x="0" y="1266824"/>
                              </a:lnTo>
                              <a:lnTo>
                                <a:pt x="233565" y="1266824"/>
                              </a:lnTo>
                              <a:lnTo>
                                <a:pt x="904239" y="0"/>
                              </a:lnTo>
                            </a:path>
                          </a:pathLst>
                        </a:custGeom>
                        <a:solidFill>
                          <a:srgbClr val="FFA2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A19D4FA" id="drawingObject5" o:spid="_x0000_s1026" style="position:absolute;margin-left:26.2pt;margin-top:70.6pt;width:71.2pt;height:99.7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4239,126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" o:allowincell="f" path="m904239,l21794,9525,,1266824r233565,l904239,e" fillcolor="#ffa200" stroked="f">
                <v:path arrowok="t" textboxrect="0,0,904239,1266824"/>
                <w10:wrap anchorx="page"/>
              </v:shape>
            </w:pict>
          </mc:Fallback>
        </mc:AlternateContent>
      </w:r>
      <w:r w:rsidR="00CD4E1A">
        <w:rPr>
          <w:rFonts w:ascii="Calibri" w:eastAsia="Calibri" w:hAnsi="Calibri" w:cs="Calibri"/>
          <w:color w:val="000000"/>
          <w:sz w:val="24"/>
          <w:szCs w:val="24"/>
        </w:rPr>
        <w:t>Campus de Bordeaux-Talence, Esplanade des Arts et Métiers, 33405 TALENCE</w:t>
      </w:r>
    </w:p>
    <w:sectPr w:rsidR="00FE7B26">
      <w:type w:val="continuous"/>
      <w:pgSz w:w="11906" w:h="16838"/>
      <w:pgMar w:top="1134" w:right="850" w:bottom="1134" w:left="47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79DD"/>
    <w:multiLevelType w:val="hybridMultilevel"/>
    <w:tmpl w:val="ACACBF00"/>
    <w:lvl w:ilvl="0" w:tplc="6FEAF536">
      <w:numFmt w:val="bullet"/>
      <w:lvlText w:val="-"/>
      <w:lvlJc w:val="left"/>
      <w:pPr>
        <w:ind w:left="4063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23" w:hanging="360"/>
      </w:pPr>
      <w:rPr>
        <w:rFonts w:ascii="Wingdings" w:hAnsi="Wingdings" w:hint="default"/>
      </w:rPr>
    </w:lvl>
  </w:abstractNum>
  <w:abstractNum w:abstractNumId="1" w15:restartNumberingAfterBreak="0">
    <w:nsid w:val="5F7609F1"/>
    <w:multiLevelType w:val="hybridMultilevel"/>
    <w:tmpl w:val="07EAD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40AE2"/>
    <w:multiLevelType w:val="hybridMultilevel"/>
    <w:tmpl w:val="03366B32"/>
    <w:lvl w:ilvl="0" w:tplc="BACA8190">
      <w:numFmt w:val="bullet"/>
      <w:lvlText w:val="-"/>
      <w:lvlJc w:val="left"/>
      <w:pPr>
        <w:ind w:left="39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26"/>
    <w:rsid w:val="001F0086"/>
    <w:rsid w:val="0052365F"/>
    <w:rsid w:val="00761E41"/>
    <w:rsid w:val="007D6361"/>
    <w:rsid w:val="00914BCC"/>
    <w:rsid w:val="009B6FF9"/>
    <w:rsid w:val="00CD4E1A"/>
    <w:rsid w:val="00D14C8D"/>
    <w:rsid w:val="00E926AB"/>
    <w:rsid w:val="00F86E7E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B9AD9-E3DD-4670-B1EB-EDD0AB66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3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PERNOT Valerie</dc:creator>
  <cp:lastModifiedBy>POIRIER-DUCROCQ Arnaud</cp:lastModifiedBy>
  <cp:revision>2</cp:revision>
  <dcterms:created xsi:type="dcterms:W3CDTF">2021-02-24T11:46:00Z</dcterms:created>
  <dcterms:modified xsi:type="dcterms:W3CDTF">2021-02-24T11:46:00Z</dcterms:modified>
</cp:coreProperties>
</file>