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C55" w:rsidRPr="00932A04" w:rsidRDefault="00153C55" w:rsidP="00153C55">
      <w:pPr>
        <w:ind w:left="-510" w:right="-510"/>
        <w:rPr>
          <w:rFonts w:ascii="Times New Roman" w:hAnsi="Times New Roman" w:cs="Times New Roman"/>
        </w:rPr>
      </w:pPr>
      <w:r>
        <w:rPr>
          <w:rFonts w:ascii="Calibri" w:hAnsi="Calibri" w:cs="Times New Roman"/>
          <w:noProof/>
          <w:lang w:eastAsia="fr-FR"/>
        </w:rPr>
        <mc:AlternateContent>
          <mc:Choice Requires="wpg">
            <w:drawing>
              <wp:anchor distT="0" distB="0" distL="114300" distR="114300" simplePos="0" relativeHeight="251659264" behindDoc="0" locked="0" layoutInCell="1" allowOverlap="1" wp14:anchorId="5FE5FA47" wp14:editId="14BF5FBF">
                <wp:simplePos x="0" y="0"/>
                <wp:positionH relativeFrom="column">
                  <wp:posOffset>-38489</wp:posOffset>
                </wp:positionH>
                <wp:positionV relativeFrom="paragraph">
                  <wp:posOffset>-3093</wp:posOffset>
                </wp:positionV>
                <wp:extent cx="5779889" cy="953135"/>
                <wp:effectExtent l="0" t="0" r="0" b="0"/>
                <wp:wrapNone/>
                <wp:docPr id="10" name="Groupe 10"/>
                <wp:cNvGraphicFramePr/>
                <a:graphic xmlns:a="http://schemas.openxmlformats.org/drawingml/2006/main">
                  <a:graphicData uri="http://schemas.microsoft.com/office/word/2010/wordprocessingGroup">
                    <wpg:wgp>
                      <wpg:cNvGrpSpPr/>
                      <wpg:grpSpPr>
                        <a:xfrm>
                          <a:off x="0" y="0"/>
                          <a:ext cx="5779889" cy="953135"/>
                          <a:chOff x="0" y="0"/>
                          <a:chExt cx="5779889" cy="953135"/>
                        </a:xfrm>
                      </wpg:grpSpPr>
                      <wps:wsp>
                        <wps:cNvPr id="7" name="Zone de texte 7"/>
                        <wps:cNvSpPr txBox="1"/>
                        <wps:spPr>
                          <a:xfrm>
                            <a:off x="4179689" y="0"/>
                            <a:ext cx="1600200" cy="915035"/>
                          </a:xfrm>
                          <a:prstGeom prst="rect">
                            <a:avLst/>
                          </a:prstGeom>
                          <a:noFill/>
                          <a:ln w="6350">
                            <a:noFill/>
                          </a:ln>
                          <a:effectLst/>
                        </wps:spPr>
                        <wps:txbx>
                          <w:txbxContent>
                            <w:p w:rsidR="00CC30C2" w:rsidRDefault="00CC30C2"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8"/>
                        <wps:cNvSpPr txBox="1"/>
                        <wps:spPr>
                          <a:xfrm>
                            <a:off x="2106811" y="0"/>
                            <a:ext cx="1943735" cy="953135"/>
                          </a:xfrm>
                          <a:prstGeom prst="rect">
                            <a:avLst/>
                          </a:prstGeom>
                          <a:noFill/>
                          <a:ln w="6350">
                            <a:noFill/>
                          </a:ln>
                          <a:effectLst/>
                        </wps:spPr>
                        <wps:txbx>
                          <w:txbxContent>
                            <w:p w:rsidR="00CC30C2" w:rsidRDefault="00CC30C2" w:rsidP="00153C55">
                              <w:r w:rsidRPr="00581EBA">
                                <w:rPr>
                                  <w:rFonts w:ascii="Calibri" w:hAnsi="Calibri" w:cs="Times New Roman"/>
                                  <w:noProof/>
                                  <w:lang w:eastAsia="fr-FR"/>
                                </w:rPr>
                                <w:drawing>
                                  <wp:inline distT="0" distB="0" distL="0" distR="0" wp14:anchorId="5AF19D32" wp14:editId="02287670">
                                    <wp:extent cx="1812290" cy="791693"/>
                                    <wp:effectExtent l="0" t="0" r="0" b="8890"/>
                                    <wp:docPr id="11" name="Image 11" descr="LogoDP-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DP-Bordeau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943" cy="948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Zone de texte 9"/>
                        <wps:cNvSpPr txBox="1"/>
                        <wps:spPr>
                          <a:xfrm>
                            <a:off x="0" y="60960"/>
                            <a:ext cx="2172335" cy="831215"/>
                          </a:xfrm>
                          <a:prstGeom prst="rect">
                            <a:avLst/>
                          </a:prstGeom>
                          <a:noFill/>
                          <a:ln w="6350">
                            <a:noFill/>
                          </a:ln>
                          <a:effectLst/>
                        </wps:spPr>
                        <wps:txbx>
                          <w:txbxContent>
                            <w:p w:rsidR="00CC30C2" w:rsidRDefault="00CC30C2"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E5FA47" id="Groupe 10" o:spid="_x0000_s1026" style="position:absolute;left:0;text-align:left;margin-left:-3.05pt;margin-top:-.25pt;width:455.1pt;height:75.05pt;z-index:251659264;mso-width-relative:margin" coordsize="57798,9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">
                <v:shapetype id="_x0000_t202" coordsize="21600,21600" o:spt="202" path="m,l,21600r21600,l21600,xe">
                  <v:stroke joinstyle="miter"/>
                  <v:path gradientshapeok="t" o:connecttype="rect"/>
                </v:shapetype>
                <v:shape id="Zone de texte 7" o:spid="_x0000_s1027" type="#_x0000_t202" style="position:absolute;left:41796;width:16002;height:9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JMQA&#10;AADaAAAADwAAAGRycy9kb3ducmV2LnhtbESPT2sCMRTE74V+h/AKXopmFVHZGkWEwh724h8Eb4/N&#10;c7O4edkm6br99o1Q6HGYmd8w6+1gW9GTD41jBdNJBoK4crrhWsH59DlegQgRWWPrmBT8UIDt5vVl&#10;jbl2Dz5Qf4y1SBAOOSowMXa5lKEyZDFMXEecvJvzFmOSvpba4yPBbStnWbaQFhtOCwY72huq7sdv&#10;q6C/FHN96E307/uyyIp7+bW8lkqN3obdB4hIQ/wP/7ULrWAJzyvpB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cyTEAAAA2gAAAA8AAAAAAAAAAAAAAAAAmAIAAGRycy9k&#10;b3ducmV2LnhtbFBLBQYAAAAABAAEAPUAAACJAwAAAAA=&#10;" filled="f" stroked="f" strokeweight=".5pt">
                  <v:textbox>
                    <w:txbxContent>
                      <w:p w:rsidR="00CC30C2" w:rsidRDefault="00CC30C2" w:rsidP="00153C55">
                        <w:r w:rsidRPr="00F03A33">
                          <w:rPr>
                            <w:rFonts w:ascii="Times New Roman" w:hAnsi="Times New Roman" w:cs="Times New Roman"/>
                            <w:noProof/>
                            <w:lang w:eastAsia="fr-FR"/>
                          </w:rPr>
                          <w:drawing>
                            <wp:inline distT="0" distB="0" distL="0" distR="0" wp14:anchorId="5816A793" wp14:editId="7827880B">
                              <wp:extent cx="1276985" cy="819132"/>
                              <wp:effectExtent l="0" t="0" r="0" b="635"/>
                              <wp:docPr id="6" name="Image 6" descr="W:\Direction-etudes\MASTERE SPECIALISE IAS\2013-2014\DIPLOME\Logo EM-BxI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irection-etudes\MASTERE SPECIALISE IAS\2013-2014\DIPLOME\Logo EM-BxIN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4905" cy="830627"/>
                                      </a:xfrm>
                                      <a:prstGeom prst="rect">
                                        <a:avLst/>
                                      </a:prstGeom>
                                      <a:noFill/>
                                      <a:ln>
                                        <a:noFill/>
                                      </a:ln>
                                    </pic:spPr>
                                  </pic:pic>
                                </a:graphicData>
                              </a:graphic>
                            </wp:inline>
                          </w:drawing>
                        </w:r>
                      </w:p>
                    </w:txbxContent>
                  </v:textbox>
                </v:shape>
                <v:shape id="Zone de texte 8" o:spid="_x0000_s1028" type="#_x0000_t202" style="position:absolute;left:21068;width:19437;height:9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nVsEA&#10;AADaAAAADwAAAGRycy9kb3ducmV2LnhtbERPz2vCMBS+D/Y/hDfwMjR1yCbVKKMw6KEX3Rjs9mie&#10;TbF56ZLY1v/eHASPH9/v7X6ynRjIh9axguUiA0FcO91yo+Dn+2u+BhEissbOMSm4UoD97vlpi7l2&#10;Ix9oOMZGpBAOOSowMfa5lKE2ZDEsXE+cuJPzFmOCvpHa45jCbSffsuxdWmw5NRjsqTBUn48Xq2D4&#10;LVf6MJjoX4uqzMpz9f/xVyk1e5k+NyAiTfEhvrtLrSBtTVfSDZ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51bBAAAA2gAAAA8AAAAAAAAAAAAAAAAAmAIAAGRycy9kb3du&#10;cmV2LnhtbFBLBQYAAAAABAAEAPUAAACGAwAAAAA=&#10;" filled="f" stroked="f" strokeweight=".5pt">
                  <v:textbox>
                    <w:txbxContent>
                      <w:p w:rsidR="00CC30C2" w:rsidRDefault="00CC30C2" w:rsidP="00153C55">
                        <w:r w:rsidRPr="00581EBA">
                          <w:rPr>
                            <w:rFonts w:ascii="Calibri" w:hAnsi="Calibri" w:cs="Times New Roman"/>
                            <w:noProof/>
                            <w:lang w:eastAsia="fr-FR"/>
                          </w:rPr>
                          <w:drawing>
                            <wp:inline distT="0" distB="0" distL="0" distR="0" wp14:anchorId="5AF19D32" wp14:editId="02287670">
                              <wp:extent cx="1812290" cy="791693"/>
                              <wp:effectExtent l="0" t="0" r="0" b="8890"/>
                              <wp:docPr id="11" name="Image 11" descr="LogoDP-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DP-Bordeau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943" cy="948370"/>
                                      </a:xfrm>
                                      <a:prstGeom prst="rect">
                                        <a:avLst/>
                                      </a:prstGeom>
                                      <a:noFill/>
                                      <a:ln>
                                        <a:noFill/>
                                      </a:ln>
                                    </pic:spPr>
                                  </pic:pic>
                                </a:graphicData>
                              </a:graphic>
                            </wp:inline>
                          </w:drawing>
                        </w:r>
                      </w:p>
                    </w:txbxContent>
                  </v:textbox>
                </v:shape>
                <v:shape id="Zone de texte 9" o:spid="_x0000_s1029" type="#_x0000_t202" style="position:absolute;top:609;width:21723;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CzcQA&#10;AADaAAAADwAAAGRycy9kb3ducmV2LnhtbESPQWsCMRSE7wX/Q3iCl6JZRWzdGqUIwh72oi2F3h6b&#10;183i5mWbxHX996ZQ8DjMzDfMZjfYVvTkQ+NYwXyWgSCunG64VvD5cZi+gggRWWPrmBTcKMBuO3ra&#10;YK7dlY/Un2ItEoRDjgpMjF0uZagMWQwz1xEn78d5izFJX0vt8ZrgtpWLLFtJiw2nBYMd7Q1V59PF&#10;Kui/iqU+9ib6531ZZMW5/H35LpWajIf3NxCRhvgI/7cLrWAN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Qs3EAAAA2gAAAA8AAAAAAAAAAAAAAAAAmAIAAGRycy9k&#10;b3ducmV2LnhtbFBLBQYAAAAABAAEAPUAAACJAwAAAAA=&#10;" filled="f" stroked="f" strokeweight=".5pt">
                  <v:textbox>
                    <w:txbxContent>
                      <w:p w:rsidR="00CC30C2" w:rsidRDefault="00CC30C2" w:rsidP="00153C55">
                        <w:r>
                          <w:rPr>
                            <w:rFonts w:ascii="Calibri Light" w:hAnsi="Calibri Light"/>
                            <w:noProof/>
                            <w:color w:val="222A35"/>
                            <w:sz w:val="24"/>
                            <w:szCs w:val="24"/>
                            <w:lang w:eastAsia="fr-FR"/>
                          </w:rPr>
                          <w:drawing>
                            <wp:inline distT="0" distB="0" distL="0" distR="0" wp14:anchorId="1BD4999E" wp14:editId="4615FB6B">
                              <wp:extent cx="1961535" cy="647700"/>
                              <wp:effectExtent l="0" t="0" r="635" b="0"/>
                              <wp:docPr id="12" name="Image 12" descr="Logo Inseec avec Amb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 Inseec avec Amba 2017"/>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65975" cy="649166"/>
                                      </a:xfrm>
                                      <a:prstGeom prst="rect">
                                        <a:avLst/>
                                      </a:prstGeom>
                                      <a:noFill/>
                                      <a:ln>
                                        <a:noFill/>
                                      </a:ln>
                                    </pic:spPr>
                                  </pic:pic>
                                </a:graphicData>
                              </a:graphic>
                            </wp:inline>
                          </w:drawing>
                        </w:r>
                      </w:p>
                    </w:txbxContent>
                  </v:textbox>
                </v:shape>
              </v:group>
            </w:pict>
          </mc:Fallback>
        </mc:AlternateContent>
      </w:r>
      <w:r>
        <w:rPr>
          <w:rFonts w:ascii="Calibri" w:hAnsi="Calibri" w:cs="Times New Roman"/>
          <w:noProof/>
          <w:lang w:eastAsia="fr-FR"/>
        </w:rPr>
        <w:tab/>
      </w: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MASTERE</w:t>
      </w:r>
      <w:r>
        <w:rPr>
          <w:rFonts w:ascii="Times New Roman" w:hAnsi="Times New Roman" w:cs="Times New Roman"/>
          <w:b/>
          <w:sz w:val="36"/>
          <w:szCs w:val="36"/>
        </w:rPr>
        <w:t xml:space="preserve"> SPECIALISE</w:t>
      </w:r>
      <w:r>
        <w:rPr>
          <w:rFonts w:ascii="Times New Roman" w:hAnsi="Times New Roman" w:cs="Times New Roman"/>
          <w:b/>
          <w:sz w:val="36"/>
          <w:szCs w:val="36"/>
        </w:rPr>
        <w:sym w:font="Symbol" w:char="F0E2"/>
      </w:r>
    </w:p>
    <w:p w:rsidR="00153C55" w:rsidRPr="00932A04" w:rsidRDefault="00153C55" w:rsidP="00153C55">
      <w:pPr>
        <w:jc w:val="center"/>
        <w:rPr>
          <w:rFonts w:ascii="Times New Roman" w:hAnsi="Times New Roman" w:cs="Times New Roman"/>
          <w:b/>
          <w:sz w:val="36"/>
          <w:szCs w:val="36"/>
        </w:rPr>
      </w:pPr>
      <w:r>
        <w:rPr>
          <w:rFonts w:ascii="Times New Roman" w:hAnsi="Times New Roman" w:cs="Times New Roman"/>
          <w:b/>
          <w:sz w:val="36"/>
          <w:szCs w:val="36"/>
        </w:rPr>
        <w:t>AERONAUTICAL AND SPACE PROJECT MANAGER</w:t>
      </w:r>
    </w:p>
    <w:p w:rsidR="00153C55" w:rsidRDefault="00153C55" w:rsidP="00153C55">
      <w:pPr>
        <w:jc w:val="center"/>
        <w:rPr>
          <w:rFonts w:ascii="Times New Roman" w:hAnsi="Times New Roman" w:cs="Times New Roman"/>
          <w:sz w:val="28"/>
          <w:szCs w:val="28"/>
        </w:rPr>
      </w:pPr>
      <w:r>
        <w:rPr>
          <w:rFonts w:ascii="Times New Roman" w:hAnsi="Times New Roman" w:cs="Times New Roman"/>
          <w:sz w:val="28"/>
          <w:szCs w:val="28"/>
        </w:rPr>
        <w:t>- Chef de projet aéronautique et spatial</w:t>
      </w:r>
      <w:r w:rsidRPr="00932A0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153C55" w:rsidRDefault="00153C55" w:rsidP="00153C55">
      <w:pPr>
        <w:jc w:val="center"/>
        <w:rPr>
          <w:rFonts w:ascii="Times New Roman" w:hAnsi="Times New Roman" w:cs="Times New Roman"/>
          <w:sz w:val="28"/>
          <w:szCs w:val="28"/>
        </w:rPr>
      </w:pPr>
    </w:p>
    <w:p w:rsidR="00153C55" w:rsidRDefault="00153C55" w:rsidP="00153C55">
      <w:pPr>
        <w:jc w:val="center"/>
        <w:rPr>
          <w:rFonts w:ascii="Times New Roman" w:hAnsi="Times New Roman" w:cs="Times New Roman"/>
          <w:sz w:val="28"/>
          <w:szCs w:val="28"/>
        </w:rPr>
      </w:pPr>
      <w:r w:rsidRPr="00325A93">
        <w:rPr>
          <w:rFonts w:cs="Arial"/>
          <w:noProof/>
          <w:sz w:val="20"/>
          <w:szCs w:val="20"/>
          <w:lang w:eastAsia="fr-FR"/>
        </w:rPr>
        <w:drawing>
          <wp:inline distT="0" distB="0" distL="0" distR="0" wp14:anchorId="0CC8CFB9" wp14:editId="0ED59B91">
            <wp:extent cx="720084" cy="288000"/>
            <wp:effectExtent l="0" t="0" r="4445" b="0"/>
            <wp:docPr id="5" name="Image 5" descr="C:\Users\pernotv\AppData\Local\Microsoft\Windows\Temporary Internet Files\Content.Outlook\827SY8GT\M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notv\AppData\Local\Microsoft\Windows\Temporary Internet Files\Content.Outlook\827SY8GT\MS-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84" cy="288000"/>
                    </a:xfrm>
                    <a:prstGeom prst="rect">
                      <a:avLst/>
                    </a:prstGeom>
                    <a:noFill/>
                    <a:ln>
                      <a:noFill/>
                    </a:ln>
                  </pic:spPr>
                </pic:pic>
              </a:graphicData>
            </a:graphic>
          </wp:inline>
        </w:drawing>
      </w:r>
    </w:p>
    <w:p w:rsidR="00153C55" w:rsidRPr="00932A04" w:rsidRDefault="00153C55" w:rsidP="00153C55">
      <w:pPr>
        <w:jc w:val="center"/>
        <w:rPr>
          <w:rFonts w:ascii="Times New Roman" w:hAnsi="Times New Roman" w:cs="Times New Roman"/>
          <w:sz w:val="28"/>
          <w:szCs w:val="28"/>
        </w:rPr>
      </w:pPr>
    </w:p>
    <w:p w:rsidR="00153C55" w:rsidRDefault="00153C55" w:rsidP="00153C55">
      <w:pPr>
        <w:jc w:val="center"/>
        <w:rPr>
          <w:rFonts w:ascii="Times New Roman" w:hAnsi="Times New Roman" w:cs="Times New Roman"/>
          <w:b/>
          <w:sz w:val="36"/>
          <w:szCs w:val="36"/>
        </w:rPr>
      </w:pPr>
      <w:r w:rsidRPr="00932A04">
        <w:rPr>
          <w:rFonts w:ascii="Times New Roman" w:hAnsi="Times New Roman" w:cs="Times New Roman"/>
          <w:b/>
          <w:sz w:val="36"/>
          <w:szCs w:val="36"/>
        </w:rPr>
        <w:t>PROGRAMME DETAILLE</w:t>
      </w:r>
    </w:p>
    <w:p w:rsidR="00153C55" w:rsidRDefault="00153C55" w:rsidP="00153C55">
      <w:pPr>
        <w:jc w:val="center"/>
        <w:rPr>
          <w:rFonts w:ascii="Times New Roman" w:hAnsi="Times New Roman" w:cs="Times New Roman"/>
          <w:b/>
          <w:sz w:val="36"/>
          <w:szCs w:val="36"/>
        </w:rPr>
      </w:pPr>
    </w:p>
    <w:p w:rsidR="00153C55" w:rsidRPr="00932A04" w:rsidRDefault="00153C55" w:rsidP="00153C55">
      <w:pPr>
        <w:jc w:val="center"/>
        <w:rPr>
          <w:rFonts w:ascii="Times New Roman" w:hAnsi="Times New Roman" w:cs="Times New Roman"/>
          <w:b/>
          <w:sz w:val="36"/>
          <w:szCs w:val="36"/>
        </w:rPr>
      </w:pPr>
    </w:p>
    <w:p w:rsidR="00153C55" w:rsidRPr="007617F2" w:rsidRDefault="00153C55" w:rsidP="00153C55">
      <w:pPr>
        <w:jc w:val="center"/>
        <w:rPr>
          <w:rFonts w:ascii="Times New Roman" w:hAnsi="Times New Roman" w:cs="Times New Roman"/>
          <w:b/>
        </w:rPr>
      </w:pPr>
      <w:r>
        <w:rPr>
          <w:rFonts w:ascii="Times New Roman" w:hAnsi="Times New Roman" w:cs="Times New Roman"/>
          <w:b/>
        </w:rPr>
        <w:t>Année universitaire 2019-2020</w:t>
      </w:r>
    </w:p>
    <w:p w:rsidR="00153C55" w:rsidRPr="00932A04" w:rsidRDefault="00153C55" w:rsidP="00153C55">
      <w:pPr>
        <w:jc w:val="center"/>
        <w:rPr>
          <w:rFonts w:ascii="Times New Roman" w:hAnsi="Times New Roman" w:cs="Times New Roman"/>
        </w:rPr>
      </w:pPr>
      <w:r w:rsidRPr="00932A04">
        <w:rPr>
          <w:rFonts w:ascii="Times New Roman" w:hAnsi="Times New Roman" w:cs="Times New Roman"/>
        </w:rPr>
        <w:t>Document non contractuel</w:t>
      </w:r>
    </w:p>
    <w:p w:rsidR="00153C55" w:rsidRDefault="00311E46" w:rsidP="00153C55">
      <w:pPr>
        <w:jc w:val="center"/>
        <w:rPr>
          <w:rFonts w:ascii="Times New Roman" w:hAnsi="Times New Roman" w:cs="Times New Roman"/>
        </w:rPr>
      </w:pPr>
      <w:r>
        <w:rPr>
          <w:rFonts w:ascii="Times New Roman" w:hAnsi="Times New Roman" w:cs="Times New Roman"/>
        </w:rPr>
        <w:t>Version du 26/03</w:t>
      </w:r>
      <w:r w:rsidR="00153C55">
        <w:rPr>
          <w:rFonts w:ascii="Times New Roman" w:hAnsi="Times New Roman" w:cs="Times New Roman"/>
        </w:rPr>
        <w:t>/2019</w:t>
      </w:r>
    </w:p>
    <w:p w:rsidR="00153C55" w:rsidRDefault="00153C55" w:rsidP="00153C55">
      <w:pPr>
        <w:rPr>
          <w:rFonts w:ascii="Times New Roman" w:hAnsi="Times New Roman" w:cs="Times New Roman"/>
        </w:rPr>
      </w:pPr>
      <w:r>
        <w:rPr>
          <w:rFonts w:ascii="Times New Roman" w:hAnsi="Times New Roman" w:cs="Times New Roman"/>
        </w:rPr>
        <w:br w:type="page"/>
      </w:r>
    </w:p>
    <w:p w:rsidR="00932A04" w:rsidRPr="00932A04" w:rsidRDefault="00932A04" w:rsidP="00932A04">
      <w:pPr>
        <w:jc w:val="center"/>
        <w:rPr>
          <w:rFonts w:ascii="Times New Roman" w:hAnsi="Times New Roman" w:cs="Times New Roman"/>
        </w:rPr>
      </w:pPr>
    </w:p>
    <w:p w:rsidR="00932A04" w:rsidRDefault="00932A04" w:rsidP="00932A04">
      <w:pPr>
        <w:rPr>
          <w:rFonts w:ascii="Times New Roman" w:hAnsi="Times New Roman" w:cs="Times New Roman"/>
        </w:rPr>
      </w:pPr>
      <w:r w:rsidRPr="00932A04">
        <w:rPr>
          <w:rFonts w:ascii="Times New Roman" w:hAnsi="Times New Roman" w:cs="Times New Roman"/>
        </w:rPr>
        <w:t>SOMMAIRE</w:t>
      </w:r>
    </w:p>
    <w:sdt>
      <w:sdtPr>
        <w:rPr>
          <w:rFonts w:asciiTheme="minorHAnsi" w:eastAsiaTheme="minorHAnsi" w:hAnsiTheme="minorHAnsi" w:cstheme="minorBidi"/>
          <w:b w:val="0"/>
          <w:bCs w:val="0"/>
          <w:color w:val="auto"/>
          <w:sz w:val="22"/>
          <w:szCs w:val="22"/>
          <w:lang w:eastAsia="en-US"/>
        </w:rPr>
        <w:id w:val="1703515854"/>
        <w:docPartObj>
          <w:docPartGallery w:val="Table of Contents"/>
          <w:docPartUnique/>
        </w:docPartObj>
      </w:sdtPr>
      <w:sdtEndPr/>
      <w:sdtContent>
        <w:p w:rsidR="002F634A" w:rsidRDefault="002F634A">
          <w:pPr>
            <w:pStyle w:val="En-ttedetabledesmatires"/>
          </w:pPr>
        </w:p>
        <w:p w:rsidR="00FC1DD6" w:rsidRPr="00FC1DD6" w:rsidRDefault="002F634A">
          <w:pPr>
            <w:pStyle w:val="TM1"/>
            <w:tabs>
              <w:tab w:val="right" w:leader="dot" w:pos="9062"/>
            </w:tabs>
            <w:rPr>
              <w:rFonts w:ascii="Times New Roman" w:eastAsiaTheme="minorEastAsia" w:hAnsi="Times New Roman" w:cs="Times New Roman"/>
              <w:noProof/>
              <w:lang w:eastAsia="fr-FR"/>
            </w:rPr>
          </w:pPr>
          <w:r w:rsidRPr="00FC1DD6">
            <w:rPr>
              <w:rFonts w:ascii="Times New Roman" w:hAnsi="Times New Roman" w:cs="Times New Roman"/>
            </w:rPr>
            <w:fldChar w:fldCharType="begin"/>
          </w:r>
          <w:r w:rsidRPr="00FC1DD6">
            <w:rPr>
              <w:rFonts w:ascii="Times New Roman" w:hAnsi="Times New Roman" w:cs="Times New Roman"/>
            </w:rPr>
            <w:instrText xml:space="preserve"> TOC \o "1-3" \h \z \u </w:instrText>
          </w:r>
          <w:r w:rsidRPr="00FC1DD6">
            <w:rPr>
              <w:rFonts w:ascii="Times New Roman" w:hAnsi="Times New Roman" w:cs="Times New Roman"/>
            </w:rPr>
            <w:fldChar w:fldCharType="separate"/>
          </w:r>
          <w:hyperlink w:anchor="_Toc474851527" w:history="1">
            <w:r w:rsidR="00FC1DD6" w:rsidRPr="00FC1DD6">
              <w:rPr>
                <w:rStyle w:val="Lienhypertexte"/>
                <w:rFonts w:ascii="Times New Roman" w:hAnsi="Times New Roman" w:cs="Times New Roman"/>
                <w:noProof/>
              </w:rPr>
              <w:t>1. OBJECTIFS DE LA FORMATION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A6BA3">
          <w:pPr>
            <w:pStyle w:val="TM1"/>
            <w:tabs>
              <w:tab w:val="right" w:leader="dot" w:pos="9062"/>
            </w:tabs>
            <w:rPr>
              <w:rFonts w:ascii="Times New Roman" w:eastAsiaTheme="minorEastAsia" w:hAnsi="Times New Roman" w:cs="Times New Roman"/>
              <w:noProof/>
              <w:lang w:eastAsia="fr-FR"/>
            </w:rPr>
          </w:pPr>
          <w:hyperlink w:anchor="_Toc474851528" w:history="1">
            <w:r w:rsidR="00FC1DD6" w:rsidRPr="00FC1DD6">
              <w:rPr>
                <w:rStyle w:val="Lienhypertexte"/>
                <w:rFonts w:ascii="Times New Roman" w:hAnsi="Times New Roman" w:cs="Times New Roman"/>
                <w:noProof/>
              </w:rPr>
              <w:t>2. DEBOUCHES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A6BA3">
          <w:pPr>
            <w:pStyle w:val="TM1"/>
            <w:tabs>
              <w:tab w:val="right" w:leader="dot" w:pos="9062"/>
            </w:tabs>
            <w:rPr>
              <w:rFonts w:ascii="Times New Roman" w:eastAsiaTheme="minorEastAsia" w:hAnsi="Times New Roman" w:cs="Times New Roman"/>
              <w:noProof/>
              <w:lang w:eastAsia="fr-FR"/>
            </w:rPr>
          </w:pPr>
          <w:hyperlink w:anchor="_Toc474851529" w:history="1">
            <w:r w:rsidR="00FC1DD6" w:rsidRPr="00FC1DD6">
              <w:rPr>
                <w:rStyle w:val="Lienhypertexte"/>
                <w:rFonts w:ascii="Times New Roman" w:hAnsi="Times New Roman" w:cs="Times New Roman"/>
                <w:noProof/>
              </w:rPr>
              <w:t>3.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_Toc474851529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30" w:history="1">
            <w:r w:rsidR="00FC1DD6" w:rsidRPr="00FC1DD6">
              <w:rPr>
                <w:rStyle w:val="Lienhypertexte"/>
                <w:rFonts w:ascii="Times New Roman" w:hAnsi="Times New Roman" w:cs="Times New Roman"/>
                <w:noProof/>
              </w:rPr>
              <w:t>3.1 ORGANISATION</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4</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31" w:history="1">
            <w:r w:rsidR="00FC1DD6" w:rsidRPr="00FC1DD6">
              <w:rPr>
                <w:rStyle w:val="Lienhypertexte"/>
                <w:rFonts w:ascii="Times New Roman" w:hAnsi="Times New Roman" w:cs="Times New Roman"/>
                <w:noProof/>
              </w:rPr>
              <w:t>3.2 PROGRAMME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5</w:t>
            </w:r>
            <w:r w:rsidR="00FC1DD6" w:rsidRPr="00FC1DD6">
              <w:rPr>
                <w:rFonts w:ascii="Times New Roman" w:hAnsi="Times New Roman" w:cs="Times New Roman"/>
                <w:noProof/>
                <w:webHidden/>
              </w:rPr>
              <w:fldChar w:fldCharType="end"/>
            </w:r>
          </w:hyperlink>
        </w:p>
        <w:p w:rsidR="00FC1DD6" w:rsidRPr="00FC1DD6" w:rsidRDefault="002A6BA3">
          <w:pPr>
            <w:pStyle w:val="TM1"/>
            <w:tabs>
              <w:tab w:val="right" w:leader="dot" w:pos="9062"/>
            </w:tabs>
            <w:rPr>
              <w:rFonts w:ascii="Times New Roman" w:eastAsiaTheme="minorEastAsia" w:hAnsi="Times New Roman" w:cs="Times New Roman"/>
              <w:noProof/>
              <w:lang w:eastAsia="fr-FR"/>
            </w:rPr>
          </w:pPr>
          <w:hyperlink w:anchor="_Toc474851532" w:history="1">
            <w:r w:rsidR="00FC1DD6" w:rsidRPr="00FC1DD6">
              <w:rPr>
                <w:rStyle w:val="Lienhypertexte"/>
                <w:rFonts w:ascii="Times New Roman" w:hAnsi="Times New Roman" w:cs="Times New Roman"/>
                <w:noProof/>
              </w:rPr>
              <w:t>4. PRESENTATION DES UNITES D’ENSEIGNEMENT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33" w:history="1">
            <w:r w:rsidR="00FC1DD6" w:rsidRPr="00FC1DD6">
              <w:rPr>
                <w:rStyle w:val="Lienhypertexte"/>
                <w:rFonts w:ascii="Times New Roman" w:hAnsi="Times New Roman" w:cs="Times New Roman"/>
                <w:noProof/>
              </w:rPr>
              <w:t>4.1 UE1 : ARCHITECTURE ET FONCTIONNEMENT DES VEHICULE</w:t>
            </w:r>
            <w:r w:rsidR="007B5207">
              <w:rPr>
                <w:rStyle w:val="Lienhypertexte"/>
                <w:rFonts w:ascii="Times New Roman" w:hAnsi="Times New Roman" w:cs="Times New Roman"/>
                <w:noProof/>
              </w:rPr>
              <w:t xml:space="preserve">S </w:t>
            </w:r>
            <w:r w:rsidR="00224D8B">
              <w:rPr>
                <w:rStyle w:val="Lienhypertexte"/>
                <w:rFonts w:ascii="Times New Roman" w:hAnsi="Times New Roman" w:cs="Times New Roman"/>
                <w:noProof/>
              </w:rPr>
              <w:t>AEROSPATIAUX - VAS (environ 62</w:t>
            </w:r>
            <w:r w:rsidR="00FC1DD6" w:rsidRPr="00FC1DD6">
              <w:rPr>
                <w:rStyle w:val="Lienhypertexte"/>
                <w:rFonts w:ascii="Times New Roman" w:hAnsi="Times New Roman" w:cs="Times New Roman"/>
                <w:noProof/>
              </w:rPr>
              <w:t>h)</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34" w:history="1">
            <w:r w:rsidR="00FC1DD6" w:rsidRPr="00FC1DD6">
              <w:rPr>
                <w:rStyle w:val="Lienhypertexte"/>
                <w:rFonts w:ascii="Times New Roman" w:hAnsi="Times New Roman" w:cs="Times New Roman"/>
                <w:noProof/>
              </w:rPr>
              <w:t>4.1.1 Les avions - AVION (47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35" w:history="1">
            <w:r w:rsidR="00FC1DD6" w:rsidRPr="00FC1DD6">
              <w:rPr>
                <w:rStyle w:val="Lienhypertexte"/>
                <w:rFonts w:ascii="Times New Roman" w:hAnsi="Times New Roman" w:cs="Times New Roman"/>
                <w:noProof/>
              </w:rPr>
              <w:t xml:space="preserve">4.1.2 </w:t>
            </w:r>
            <w:r w:rsidR="00224D8B">
              <w:rPr>
                <w:rStyle w:val="Lienhypertexte"/>
                <w:rFonts w:ascii="Times New Roman" w:hAnsi="Times New Roman" w:cs="Times New Roman"/>
                <w:noProof/>
              </w:rPr>
              <w:t>Missiles et lanceurs - MILAS (9</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36" w:history="1">
            <w:r w:rsidR="00FC1DD6" w:rsidRPr="00FC1DD6">
              <w:rPr>
                <w:rStyle w:val="Lienhypertexte"/>
                <w:rFonts w:ascii="Times New Roman" w:hAnsi="Times New Roman" w:cs="Times New Roman"/>
                <w:noProof/>
              </w:rPr>
              <w:t>4.1.3 Drones et autres véhicules -</w:t>
            </w:r>
            <w:r w:rsidR="00DA5D78">
              <w:rPr>
                <w:rStyle w:val="Lienhypertexte"/>
                <w:rFonts w:ascii="Times New Roman" w:hAnsi="Times New Roman" w:cs="Times New Roman"/>
                <w:noProof/>
              </w:rPr>
              <w:t xml:space="preserve"> DRONE (</w:t>
            </w:r>
            <w:r w:rsidR="00FC1DD6" w:rsidRPr="00FC1DD6">
              <w:rPr>
                <w:rStyle w:val="Lienhypertexte"/>
                <w:rFonts w:ascii="Times New Roman" w:hAnsi="Times New Roman" w:cs="Times New Roman"/>
                <w:noProof/>
              </w:rPr>
              <w:t>6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6</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37" w:history="1">
            <w:r w:rsidR="00FC1DD6" w:rsidRPr="00FC1DD6">
              <w:rPr>
                <w:rStyle w:val="Lienhypertexte"/>
                <w:rFonts w:ascii="Times New Roman" w:hAnsi="Times New Roman" w:cs="Times New Roman"/>
                <w:noProof/>
              </w:rPr>
              <w:t>4.2 UE 2 : MANAGEMENT DES APPLICATIONS AERONAUTIQUES ET SP</w:t>
            </w:r>
            <w:r w:rsidR="00224D8B">
              <w:rPr>
                <w:rStyle w:val="Lienhypertexte"/>
                <w:rFonts w:ascii="Times New Roman" w:hAnsi="Times New Roman" w:cs="Times New Roman"/>
                <w:noProof/>
              </w:rPr>
              <w:t>ATIALES - MAS (environ 205</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38" w:history="1">
            <w:r w:rsidR="00FC1DD6" w:rsidRPr="00FC1DD6">
              <w:rPr>
                <w:rStyle w:val="Lienhypertexte"/>
                <w:rFonts w:ascii="Times New Roman" w:hAnsi="Times New Roman" w:cs="Times New Roman"/>
                <w:noProof/>
              </w:rPr>
              <w:t>4.2.1 Structure du secteur aé</w:t>
            </w:r>
            <w:r w:rsidR="00224D8B">
              <w:rPr>
                <w:rStyle w:val="Lienhypertexte"/>
                <w:rFonts w:ascii="Times New Roman" w:hAnsi="Times New Roman" w:cs="Times New Roman"/>
                <w:noProof/>
              </w:rPr>
              <w:t>ronautique et spatial - SSAS (45</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39" w:history="1">
            <w:r w:rsidR="00FC1DD6" w:rsidRPr="00FC1DD6">
              <w:rPr>
                <w:rStyle w:val="Lienhypertexte"/>
                <w:rFonts w:ascii="Times New Roman" w:hAnsi="Times New Roman" w:cs="Times New Roman"/>
                <w:noProof/>
              </w:rPr>
              <w:t>4.2.2 Marketing et déve</w:t>
            </w:r>
            <w:r w:rsidR="00224D8B">
              <w:rPr>
                <w:rStyle w:val="Lienhypertexte"/>
                <w:rFonts w:ascii="Times New Roman" w:hAnsi="Times New Roman" w:cs="Times New Roman"/>
                <w:noProof/>
              </w:rPr>
              <w:t>loppement stratégique - MADS (30</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_Toc474851539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7</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0" w:history="1">
            <w:r w:rsidR="00FC1DD6" w:rsidRPr="00FC1DD6">
              <w:rPr>
                <w:rStyle w:val="Lienhypertexte"/>
                <w:rFonts w:ascii="Times New Roman" w:hAnsi="Times New Roman" w:cs="Times New Roman"/>
                <w:noProof/>
              </w:rPr>
              <w:t>4.2.3 Stratégie industri</w:t>
            </w:r>
            <w:r w:rsidR="00224D8B">
              <w:rPr>
                <w:rStyle w:val="Lienhypertexte"/>
                <w:rFonts w:ascii="Times New Roman" w:hAnsi="Times New Roman" w:cs="Times New Roman"/>
                <w:noProof/>
              </w:rPr>
              <w:t>elle et supply chain - SUPCH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1" w:history="1">
            <w:r w:rsidR="00FC1DD6" w:rsidRPr="00FC1DD6">
              <w:rPr>
                <w:rStyle w:val="Lienhypertexte"/>
                <w:rFonts w:ascii="Times New Roman" w:hAnsi="Times New Roman" w:cs="Times New Roman"/>
                <w:noProof/>
              </w:rPr>
              <w:t>4.2.4 Manage</w:t>
            </w:r>
            <w:r w:rsidR="00DA5D78">
              <w:rPr>
                <w:rStyle w:val="Lienhypertexte"/>
                <w:rFonts w:ascii="Times New Roman" w:hAnsi="Times New Roman" w:cs="Times New Roman"/>
                <w:noProof/>
              </w:rPr>
              <w:t>ment et finance - MANFI (</w:t>
            </w:r>
            <w:r w:rsidR="00FC1DD6" w:rsidRPr="00FC1DD6">
              <w:rPr>
                <w:rStyle w:val="Lienhypertexte"/>
                <w:rFonts w:ascii="Times New Roman" w:hAnsi="Times New Roman" w:cs="Times New Roman"/>
                <w:noProof/>
              </w:rPr>
              <w:t>30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8</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2" w:history="1">
            <w:r w:rsidR="00FC1DD6" w:rsidRPr="00FC1DD6">
              <w:rPr>
                <w:rStyle w:val="Lienhypertexte"/>
                <w:rFonts w:ascii="Times New Roman" w:hAnsi="Times New Roman" w:cs="Times New Roman"/>
                <w:noProof/>
              </w:rPr>
              <w:t>4.2.5 Innovation et ap</w:t>
            </w:r>
            <w:r w:rsidR="00224D8B">
              <w:rPr>
                <w:rStyle w:val="Lienhypertexte"/>
                <w:rFonts w:ascii="Times New Roman" w:hAnsi="Times New Roman" w:cs="Times New Roman"/>
                <w:noProof/>
              </w:rPr>
              <w:t>plications nouvelles - INNAN (28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3" w:history="1">
            <w:r w:rsidR="00FC1DD6" w:rsidRPr="00FC1DD6">
              <w:rPr>
                <w:rStyle w:val="Lienhypertexte"/>
                <w:rFonts w:ascii="Times New Roman" w:hAnsi="Times New Roman" w:cs="Times New Roman"/>
                <w:noProof/>
              </w:rPr>
              <w:t xml:space="preserve">4.2.6 Management </w:t>
            </w:r>
            <w:r w:rsidR="00224D8B">
              <w:rPr>
                <w:rStyle w:val="Lienhypertexte"/>
                <w:rFonts w:ascii="Times New Roman" w:hAnsi="Times New Roman" w:cs="Times New Roman"/>
                <w:noProof/>
              </w:rPr>
              <w:t>d’équipe et de projet - MANEP (6</w:t>
            </w:r>
            <w:r w:rsidR="00FC1DD6" w:rsidRPr="00FC1DD6">
              <w:rPr>
                <w:rStyle w:val="Lienhypertexte"/>
                <w:rFonts w:ascii="Times New Roman" w:hAnsi="Times New Roman" w:cs="Times New Roman"/>
                <w:noProof/>
              </w:rPr>
              <w:t>0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9</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44" w:history="1">
            <w:r w:rsidR="00FC1DD6" w:rsidRPr="00FC1DD6">
              <w:rPr>
                <w:rStyle w:val="Lienhypertexte"/>
                <w:rFonts w:ascii="Times New Roman" w:hAnsi="Times New Roman" w:cs="Times New Roman"/>
                <w:noProof/>
              </w:rPr>
              <w:t>4.3 UE 3 : PROCESSUS D</w:t>
            </w:r>
            <w:r w:rsidR="00224D8B">
              <w:rPr>
                <w:rStyle w:val="Lienhypertexte"/>
                <w:rFonts w:ascii="Times New Roman" w:hAnsi="Times New Roman" w:cs="Times New Roman"/>
                <w:noProof/>
              </w:rPr>
              <w:t>U CYCLE DE VIE – PCV (environ 12</w:t>
            </w:r>
            <w:r w:rsidR="00FC1DD6" w:rsidRPr="00FC1DD6">
              <w:rPr>
                <w:rStyle w:val="Lienhypertexte"/>
                <w:rFonts w:ascii="Times New Roman" w:hAnsi="Times New Roman" w:cs="Times New Roman"/>
                <w:noProof/>
              </w:rPr>
              <w:t>5</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10</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5" w:history="1">
            <w:r w:rsidR="00FC1DD6" w:rsidRPr="00FC1DD6">
              <w:rPr>
                <w:rStyle w:val="Lienhypertexte"/>
                <w:rFonts w:ascii="Times New Roman" w:hAnsi="Times New Roman" w:cs="Times New Roman"/>
                <w:noProof/>
              </w:rPr>
              <w:t>4.3.1 Conception : Simulation</w:t>
            </w:r>
            <w:r w:rsidR="00224D8B">
              <w:rPr>
                <w:rStyle w:val="Lienhypertexte"/>
                <w:rFonts w:ascii="Times New Roman" w:hAnsi="Times New Roman" w:cs="Times New Roman"/>
                <w:noProof/>
              </w:rPr>
              <w:t xml:space="preserve"> et facteurs humains - SIFAH (21</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6" w:history="1">
            <w:r w:rsidR="00FC1DD6" w:rsidRPr="00FC1DD6">
              <w:rPr>
                <w:rStyle w:val="Lienhypertexte"/>
                <w:rFonts w:ascii="Times New Roman" w:hAnsi="Times New Roman" w:cs="Times New Roman"/>
                <w:noProof/>
              </w:rPr>
              <w:t>4.3.2 Sûreté de fonctionnement - SU</w:t>
            </w:r>
            <w:r w:rsidR="007B5207">
              <w:rPr>
                <w:rStyle w:val="Lienhypertexte"/>
                <w:rFonts w:ascii="Times New Roman" w:hAnsi="Times New Roman" w:cs="Times New Roman"/>
                <w:noProof/>
              </w:rPr>
              <w:t>RF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11</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7" w:history="1">
            <w:r w:rsidR="00FC1DD6" w:rsidRPr="00FC1DD6">
              <w:rPr>
                <w:rStyle w:val="Lienhypertexte"/>
                <w:rFonts w:ascii="Times New Roman" w:hAnsi="Times New Roman" w:cs="Times New Roman"/>
                <w:noProof/>
              </w:rPr>
              <w:t xml:space="preserve">4.3.3 Conception : Essais sol-vol et </w:t>
            </w:r>
            <w:r w:rsidR="00224D8B">
              <w:rPr>
                <w:rStyle w:val="Lienhypertexte"/>
                <w:rFonts w:ascii="Times New Roman" w:hAnsi="Times New Roman" w:cs="Times New Roman"/>
                <w:noProof/>
              </w:rPr>
              <w:t>ingénierie de soutien - ESVS (12</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8" w:history="1">
            <w:r w:rsidR="00FC1DD6" w:rsidRPr="00FC1DD6">
              <w:rPr>
                <w:rStyle w:val="Lienhypertexte"/>
                <w:rFonts w:ascii="Times New Roman" w:hAnsi="Times New Roman" w:cs="Times New Roman"/>
                <w:noProof/>
              </w:rPr>
              <w:t>4.3.4 Organisation industrielle - ORGIN (4</w:t>
            </w:r>
            <w:r w:rsidR="00224D8B">
              <w:rPr>
                <w:rStyle w:val="Lienhypertexte"/>
                <w:rFonts w:ascii="Times New Roman" w:hAnsi="Times New Roman" w:cs="Times New Roman"/>
                <w:noProof/>
              </w:rPr>
              <w:t>4</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12</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49" w:history="1">
            <w:r w:rsidR="00FC1DD6" w:rsidRPr="00FC1DD6">
              <w:rPr>
                <w:rStyle w:val="Lienhypertexte"/>
                <w:rFonts w:ascii="Times New Roman" w:hAnsi="Times New Roman" w:cs="Times New Roman"/>
                <w:noProof/>
              </w:rPr>
              <w:t>4.3.5 Matériaux et structures dans le secteur aéro</w:t>
            </w:r>
            <w:r w:rsidR="00224D8B">
              <w:rPr>
                <w:rStyle w:val="Lienhypertexte"/>
                <w:rFonts w:ascii="Times New Roman" w:hAnsi="Times New Roman" w:cs="Times New Roman"/>
                <w:noProof/>
              </w:rPr>
              <w:t>nautique et spatial – MATS - (12</w:t>
            </w:r>
            <w:r w:rsidR="006A2D86">
              <w:rPr>
                <w:rStyle w:val="Lienhypertexte"/>
                <w:rFonts w:ascii="Times New Roman" w:hAnsi="Times New Roman" w:cs="Times New Roman"/>
                <w:noProof/>
              </w:rPr>
              <w:t xml:space="preserve"> </w:t>
            </w:r>
            <w:r w:rsidR="00FC1DD6" w:rsidRPr="00FC1DD6">
              <w:rPr>
                <w:rStyle w:val="Lienhypertexte"/>
                <w:rFonts w:ascii="Times New Roman" w:hAnsi="Times New Roman" w:cs="Times New Roman"/>
                <w:noProof/>
              </w:rPr>
              <w:t>h</w:t>
            </w:r>
            <w:r w:rsidR="006A2D86">
              <w:rPr>
                <w:rStyle w:val="Lienhypertexte"/>
                <w:rFonts w:ascii="Times New Roman" w:hAnsi="Times New Roman" w:cs="Times New Roman"/>
                <w:noProof/>
              </w:rPr>
              <w:t>eures</w:t>
            </w:r>
            <w:r w:rsidR="00FC1DD6" w:rsidRPr="00FC1DD6">
              <w:rPr>
                <w:rStyle w:val="Lienhypertexte"/>
                <w:rFonts w:ascii="Times New Roman" w:hAnsi="Times New Roman" w:cs="Times New Roman"/>
                <w:noProof/>
              </w:rPr>
              <w:t>)</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_Toc474851549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50" w:history="1">
            <w:r w:rsidR="00FC1DD6" w:rsidRPr="00FC1DD6">
              <w:rPr>
                <w:rStyle w:val="Lienhypertexte"/>
                <w:rFonts w:ascii="Times New Roman" w:hAnsi="Times New Roman" w:cs="Times New Roman"/>
                <w:noProof/>
              </w:rPr>
              <w:t>4.3.6 Logistique, Maintenance - EXPLOM (24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_Toc474851550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51" w:history="1">
            <w:r w:rsidR="00FC1DD6" w:rsidRPr="00FC1DD6">
              <w:rPr>
                <w:rStyle w:val="Lienhypertexte"/>
                <w:rFonts w:ascii="Times New Roman" w:hAnsi="Times New Roman" w:cs="Times New Roman"/>
                <w:noProof/>
              </w:rPr>
              <w:t xml:space="preserve">4.4 UE 4 : </w:t>
            </w:r>
            <w:r w:rsidR="006A2D86">
              <w:rPr>
                <w:rStyle w:val="Lienhypertexte"/>
                <w:rFonts w:ascii="Times New Roman" w:hAnsi="Times New Roman" w:cs="Times New Roman"/>
                <w:noProof/>
              </w:rPr>
              <w:t>DEVELOPPEMENT DU PROJET PROFESSIONNEL (38 heures + 6 mois)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_Toc474851551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52" w:history="1">
            <w:r w:rsidR="00FC1DD6" w:rsidRPr="00FC1DD6">
              <w:rPr>
                <w:rStyle w:val="Lienhypertexte"/>
                <w:rFonts w:ascii="Times New Roman" w:hAnsi="Times New Roman" w:cs="Times New Roman"/>
                <w:noProof/>
              </w:rPr>
              <w:t xml:space="preserve">4.4.1 Accompagnement du </w:t>
            </w:r>
            <w:r w:rsidR="007B5207">
              <w:rPr>
                <w:rStyle w:val="Lienhypertexte"/>
                <w:rFonts w:ascii="Times New Roman" w:hAnsi="Times New Roman" w:cs="Times New Roman"/>
                <w:noProof/>
              </w:rPr>
              <w:t>projet professionnel - PPROF</w:t>
            </w:r>
            <w:r w:rsidR="006A2D86">
              <w:rPr>
                <w:rStyle w:val="Lienhypertexte"/>
                <w:rFonts w:ascii="Times New Roman" w:hAnsi="Times New Roman" w:cs="Times New Roman"/>
                <w:noProof/>
              </w:rPr>
              <w:t xml:space="preserve"> (38</w:t>
            </w:r>
            <w:r w:rsidR="00FC1DD6" w:rsidRPr="00FC1DD6">
              <w:rPr>
                <w:rStyle w:val="Lienhypertexte"/>
                <w:rFonts w:ascii="Times New Roman" w:hAnsi="Times New Roman" w:cs="Times New Roman"/>
                <w:noProof/>
              </w:rPr>
              <w:t xml:space="preserve"> heures)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_Toc474851552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13</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53" w:history="1">
            <w:r w:rsidR="00FC1DD6" w:rsidRPr="00FC1DD6">
              <w:rPr>
                <w:rStyle w:val="Lienhypertexte"/>
                <w:rFonts w:ascii="Times New Roman" w:hAnsi="Times New Roman" w:cs="Times New Roman"/>
                <w:noProof/>
              </w:rPr>
              <w:t>4.4.2 Mission en entreprise (4 mois minimum)</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_Toc474851553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A6BA3">
          <w:pPr>
            <w:pStyle w:val="TM1"/>
            <w:tabs>
              <w:tab w:val="right" w:leader="dot" w:pos="9062"/>
            </w:tabs>
            <w:rPr>
              <w:rFonts w:ascii="Times New Roman" w:eastAsiaTheme="minorEastAsia" w:hAnsi="Times New Roman" w:cs="Times New Roman"/>
              <w:noProof/>
              <w:lang w:eastAsia="fr-FR"/>
            </w:rPr>
          </w:pPr>
          <w:hyperlink w:anchor="_Toc474851554" w:history="1">
            <w:r w:rsidR="00FC1DD6" w:rsidRPr="00FC1DD6">
              <w:rPr>
                <w:rStyle w:val="Lienhypertexte"/>
                <w:rFonts w:ascii="Times New Roman" w:hAnsi="Times New Roman" w:cs="Times New Roman"/>
                <w:noProof/>
              </w:rPr>
              <w:t>5. EVALUATION ET DELIVRANCE DU DIPLOME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_Toc474851554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55" w:history="1">
            <w:r w:rsidR="00FC1DD6" w:rsidRPr="00FC1DD6">
              <w:rPr>
                <w:rStyle w:val="Lienhypertexte"/>
                <w:rFonts w:ascii="Times New Roman" w:hAnsi="Times New Roman" w:cs="Times New Roman"/>
                <w:noProof/>
              </w:rPr>
              <w:t>5.1 CONSEIL PEDAGOGIQUE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_Toc474851555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56" w:history="1">
            <w:r w:rsidR="00FC1DD6" w:rsidRPr="00FC1DD6">
              <w:rPr>
                <w:rStyle w:val="Lienhypertexte"/>
                <w:rFonts w:ascii="Times New Roman" w:hAnsi="Times New Roman" w:cs="Times New Roman"/>
                <w:noProof/>
              </w:rPr>
              <w:t>5.2 EVALUATION DES STAGIAIRES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_Toc474851556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57" w:history="1">
            <w:r w:rsidR="00FC1DD6" w:rsidRPr="00FC1DD6">
              <w:rPr>
                <w:rStyle w:val="Lienhypertexte"/>
                <w:rFonts w:ascii="Times New Roman" w:hAnsi="Times New Roman" w:cs="Times New Roman"/>
                <w:noProof/>
              </w:rPr>
              <w:t>5.2.1 Evaluation de la séquence académique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_Toc474851557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A6BA3">
          <w:pPr>
            <w:pStyle w:val="TM3"/>
            <w:tabs>
              <w:tab w:val="right" w:leader="dot" w:pos="9062"/>
            </w:tabs>
            <w:rPr>
              <w:rFonts w:ascii="Times New Roman" w:eastAsiaTheme="minorEastAsia" w:hAnsi="Times New Roman" w:cs="Times New Roman"/>
              <w:noProof/>
              <w:lang w:eastAsia="fr-FR"/>
            </w:rPr>
          </w:pPr>
          <w:hyperlink w:anchor="_Toc474851558" w:history="1">
            <w:r w:rsidR="00FC1DD6" w:rsidRPr="00FC1DD6">
              <w:rPr>
                <w:rStyle w:val="Lienhypertexte"/>
                <w:rFonts w:ascii="Times New Roman" w:hAnsi="Times New Roman" w:cs="Times New Roman"/>
                <w:noProof/>
              </w:rPr>
              <w:t>5.2.2 Evaluation de la séquence industrielle</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_Toc474851558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14</w:t>
            </w:r>
            <w:r w:rsidR="00FC1DD6" w:rsidRPr="00FC1DD6">
              <w:rPr>
                <w:rFonts w:ascii="Times New Roman" w:hAnsi="Times New Roman" w:cs="Times New Roman"/>
                <w:noProof/>
                <w:webHidden/>
              </w:rPr>
              <w:fldChar w:fldCharType="end"/>
            </w:r>
          </w:hyperlink>
        </w:p>
        <w:p w:rsidR="00FC1DD6" w:rsidRPr="00FC1DD6" w:rsidRDefault="002A6BA3">
          <w:pPr>
            <w:pStyle w:val="TM2"/>
            <w:tabs>
              <w:tab w:val="right" w:leader="dot" w:pos="9062"/>
            </w:tabs>
            <w:rPr>
              <w:rFonts w:ascii="Times New Roman" w:eastAsiaTheme="minorEastAsia" w:hAnsi="Times New Roman" w:cs="Times New Roman"/>
              <w:noProof/>
              <w:lang w:eastAsia="fr-FR"/>
            </w:rPr>
          </w:pPr>
          <w:hyperlink w:anchor="_Toc474851559" w:history="1">
            <w:r w:rsidR="00FC1DD6" w:rsidRPr="00FC1DD6">
              <w:rPr>
                <w:rStyle w:val="Lienhypertexte"/>
                <w:rFonts w:ascii="Times New Roman" w:hAnsi="Times New Roman" w:cs="Times New Roman"/>
                <w:noProof/>
              </w:rPr>
              <w:t>5.3 EVALUATION DE LA QUALITE DES ENSEIGNEMENTS</w:t>
            </w:r>
            <w:r w:rsidR="00FC1DD6" w:rsidRPr="00FC1DD6">
              <w:rPr>
                <w:rFonts w:ascii="Times New Roman" w:hAnsi="Times New Roman" w:cs="Times New Roman"/>
                <w:noProof/>
                <w:webHidden/>
              </w:rPr>
              <w:tab/>
            </w:r>
            <w:r w:rsidR="00FC1DD6" w:rsidRPr="00FC1DD6">
              <w:rPr>
                <w:rFonts w:ascii="Times New Roman" w:hAnsi="Times New Roman" w:cs="Times New Roman"/>
                <w:noProof/>
                <w:webHidden/>
              </w:rPr>
              <w:fldChar w:fldCharType="begin"/>
            </w:r>
            <w:r w:rsidR="00FC1DD6" w:rsidRPr="00FC1DD6">
              <w:rPr>
                <w:rFonts w:ascii="Times New Roman" w:hAnsi="Times New Roman" w:cs="Times New Roman"/>
                <w:noProof/>
                <w:webHidden/>
              </w:rPr>
              <w:instrText xml:space="preserve"> PAGEREF _Toc474851559 \h </w:instrText>
            </w:r>
            <w:r w:rsidR="00FC1DD6" w:rsidRPr="00FC1DD6">
              <w:rPr>
                <w:rFonts w:ascii="Times New Roman" w:hAnsi="Times New Roman" w:cs="Times New Roman"/>
                <w:noProof/>
                <w:webHidden/>
              </w:rPr>
            </w:r>
            <w:r w:rsidR="00FC1DD6" w:rsidRPr="00FC1DD6">
              <w:rPr>
                <w:rFonts w:ascii="Times New Roman" w:hAnsi="Times New Roman" w:cs="Times New Roman"/>
                <w:noProof/>
                <w:webHidden/>
              </w:rPr>
              <w:fldChar w:fldCharType="separate"/>
            </w:r>
            <w:r w:rsidR="00AA1E6A">
              <w:rPr>
                <w:rFonts w:ascii="Times New Roman" w:hAnsi="Times New Roman" w:cs="Times New Roman"/>
                <w:noProof/>
                <w:webHidden/>
              </w:rPr>
              <w:t>15</w:t>
            </w:r>
            <w:r w:rsidR="00FC1DD6" w:rsidRPr="00FC1DD6">
              <w:rPr>
                <w:rFonts w:ascii="Times New Roman" w:hAnsi="Times New Roman" w:cs="Times New Roman"/>
                <w:noProof/>
                <w:webHidden/>
              </w:rPr>
              <w:fldChar w:fldCharType="end"/>
            </w:r>
          </w:hyperlink>
        </w:p>
        <w:p w:rsidR="002F634A" w:rsidRDefault="002F634A">
          <w:r w:rsidRPr="00FC1DD6">
            <w:rPr>
              <w:rFonts w:ascii="Times New Roman" w:hAnsi="Times New Roman" w:cs="Times New Roman"/>
              <w:b/>
              <w:bCs/>
            </w:rPr>
            <w:fldChar w:fldCharType="end"/>
          </w:r>
        </w:p>
      </w:sdtContent>
    </w:sdt>
    <w:p w:rsidR="00810CBF" w:rsidRDefault="00810CBF">
      <w:pPr>
        <w:rPr>
          <w:rFonts w:ascii="Times New Roman" w:hAnsi="Times New Roman" w:cs="Times New Roman"/>
        </w:rPr>
      </w:pPr>
      <w:r>
        <w:rPr>
          <w:rFonts w:ascii="Times New Roman" w:hAnsi="Times New Roman" w:cs="Times New Roman"/>
        </w:rPr>
        <w:br w:type="page"/>
      </w:r>
    </w:p>
    <w:p w:rsidR="00932A04" w:rsidRPr="00374852" w:rsidRDefault="00932A04" w:rsidP="00374852">
      <w:pPr>
        <w:pStyle w:val="Titre1"/>
      </w:pPr>
      <w:bookmarkStart w:id="0" w:name="_Toc474851527"/>
      <w:r w:rsidRPr="00374852">
        <w:t>1. OBJECTIFS DE LA FORMATION</w:t>
      </w:r>
      <w:bookmarkEnd w:id="0"/>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a pour objectif de favoriser l’accès au secteur aéronautique et spatial par :</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L’acquisition de connaissances techniques « clés » dans le domaine de l’architecture et du fonctionnement des véhicules aérospatiaux : aéronefs, lanceurs, missiles, satellites plateformes spatiales, drones.</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L’apprentissage du management des applications aéronautiques et spatiales : structure du secteur, marketing, </w:t>
      </w:r>
      <w:proofErr w:type="spellStart"/>
      <w:r w:rsidRPr="00932A04">
        <w:rPr>
          <w:rFonts w:ascii="Times New Roman" w:hAnsi="Times New Roman" w:cs="Times New Roman"/>
        </w:rPr>
        <w:t>supply</w:t>
      </w:r>
      <w:proofErr w:type="spellEnd"/>
      <w:r w:rsidRPr="00932A04">
        <w:rPr>
          <w:rFonts w:ascii="Times New Roman" w:hAnsi="Times New Roman" w:cs="Times New Roman"/>
        </w:rPr>
        <w:t xml:space="preserve"> </w:t>
      </w:r>
      <w:proofErr w:type="spellStart"/>
      <w:r w:rsidRPr="00932A04">
        <w:rPr>
          <w:rFonts w:ascii="Times New Roman" w:hAnsi="Times New Roman" w:cs="Times New Roman"/>
        </w:rPr>
        <w:t>chain</w:t>
      </w:r>
      <w:proofErr w:type="spellEnd"/>
      <w:r w:rsidRPr="00932A04">
        <w:rPr>
          <w:rFonts w:ascii="Times New Roman" w:hAnsi="Times New Roman" w:cs="Times New Roman"/>
        </w:rPr>
        <w:t>, finance, management de l’innovation, management d’équipe et de projet.</w:t>
      </w:r>
    </w:p>
    <w:p w:rsidR="00AE0B1A"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 La prise en compte dans sa globalité de l’ensemble des processus du cycle de vie d’un produit aéronautique ou spatial : conception, production, soutien.</w:t>
      </w:r>
    </w:p>
    <w:p w:rsidR="00AE0B1A" w:rsidRDefault="00AE0B1A" w:rsidP="006521A3">
      <w:pPr>
        <w:spacing w:after="0" w:line="240" w:lineRule="auto"/>
        <w:ind w:left="709"/>
        <w:jc w:val="both"/>
        <w:rPr>
          <w:rFonts w:ascii="Times New Roman" w:hAnsi="Times New Roman" w:cs="Times New Roman"/>
        </w:rPr>
      </w:pPr>
    </w:p>
    <w:p w:rsidR="00AE0B1A" w:rsidRPr="00932A04" w:rsidRDefault="00AE0B1A" w:rsidP="002A6BA3">
      <w:pPr>
        <w:spacing w:after="0" w:line="240" w:lineRule="auto"/>
        <w:jc w:val="both"/>
        <w:rPr>
          <w:rFonts w:ascii="Times New Roman" w:hAnsi="Times New Roman" w:cs="Times New Roman"/>
        </w:rPr>
      </w:pPr>
      <w:r>
        <w:rPr>
          <w:rFonts w:ascii="Times New Roman" w:hAnsi="Times New Roman" w:cs="Times New Roman"/>
        </w:rPr>
        <w:t>La formation est basée sur un apport de connaissances propres aux domaines aéronautique et spatial qui doit permettre aux apprenants d’acquérir une culture de base nécessaire à toutes activités dans ces thématiques. Des cours de connaissance générale sont dispensés à cette fin et des cours plus spécialisés sont dédiés aux activités particulières de Chef de Projet.</w:t>
      </w:r>
    </w:p>
    <w:p w:rsidR="00932A04" w:rsidRPr="0019111A" w:rsidRDefault="00932A04" w:rsidP="00374852">
      <w:pPr>
        <w:pStyle w:val="Titre1"/>
      </w:pPr>
      <w:bookmarkStart w:id="1" w:name="_Toc474851528"/>
      <w:r w:rsidRPr="0019111A">
        <w:t>2. DEBOUCHES</w:t>
      </w:r>
      <w:bookmarkStart w:id="2" w:name="_GoBack"/>
      <w:bookmarkEnd w:id="1"/>
      <w:bookmarkEnd w:id="2"/>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Le </w:t>
      </w:r>
      <w:r w:rsidR="00BF3EE2">
        <w:rPr>
          <w:rFonts w:ascii="Times New Roman" w:hAnsi="Times New Roman" w:cs="Times New Roman"/>
        </w:rPr>
        <w:t xml:space="preserve">Mastère Spécialisé®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forme aux métiers associant des compétences techniques et managériales dans les domaines de l’aéronautique, de l’espace et de leurs applications.</w:t>
      </w:r>
    </w:p>
    <w:p w:rsidR="00932A04" w:rsidRDefault="00BF3EE2" w:rsidP="006521A3">
      <w:pPr>
        <w:spacing w:after="0" w:line="240" w:lineRule="auto"/>
        <w:jc w:val="both"/>
        <w:rPr>
          <w:rFonts w:ascii="Times New Roman" w:hAnsi="Times New Roman" w:cs="Times New Roman"/>
        </w:rPr>
      </w:pPr>
      <w:r>
        <w:rPr>
          <w:rFonts w:ascii="Times New Roman" w:hAnsi="Times New Roman" w:cs="Times New Roman"/>
        </w:rPr>
        <w:t>Ce m</w:t>
      </w:r>
      <w:r w:rsidR="00932A04" w:rsidRPr="00932A04">
        <w:rPr>
          <w:rFonts w:ascii="Times New Roman" w:hAnsi="Times New Roman" w:cs="Times New Roman"/>
        </w:rPr>
        <w:t>astère prépare les stagiaires à la complexité d’un environnement multi compétences, et aux hautes exigences envers les processus du cycle de vie du secteur aéronautique et spatial.</w:t>
      </w:r>
    </w:p>
    <w:p w:rsidR="006521A3" w:rsidRPr="00932A04" w:rsidRDefault="006521A3" w:rsidP="006521A3">
      <w:pPr>
        <w:spacing w:after="0" w:line="240" w:lineRule="auto"/>
        <w:jc w:val="both"/>
        <w:rPr>
          <w:rFonts w:ascii="Times New Roman" w:hAnsi="Times New Roman" w:cs="Times New Roman"/>
        </w:rPr>
      </w:pPr>
    </w:p>
    <w:p w:rsid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La formation s’adresse à des étudiants titulaires d’un diplôme de niveau Bac+5 (diplôme d’éc</w:t>
      </w:r>
      <w:r w:rsidR="007A4848">
        <w:rPr>
          <w:rFonts w:ascii="Times New Roman" w:hAnsi="Times New Roman" w:cs="Times New Roman"/>
        </w:rPr>
        <w:t xml:space="preserve">ole d’ingénieur ou de commerce </w:t>
      </w:r>
      <w:r w:rsidRPr="00932A04">
        <w:rPr>
          <w:rFonts w:ascii="Times New Roman" w:hAnsi="Times New Roman" w:cs="Times New Roman"/>
        </w:rPr>
        <w:t>ou Master), ainsi qu’à des personnes issues de la vie professionnelle et souhaitant se recentrer sur ces domaines d’activité.</w:t>
      </w:r>
    </w:p>
    <w:p w:rsidR="006521A3" w:rsidRPr="00932A04" w:rsidRDefault="006521A3" w:rsidP="006521A3">
      <w:pPr>
        <w:spacing w:after="0" w:line="240" w:lineRule="auto"/>
        <w:jc w:val="both"/>
        <w:rPr>
          <w:rFonts w:ascii="Times New Roman" w:hAnsi="Times New Roman" w:cs="Times New Roman"/>
        </w:rPr>
      </w:pP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Les débouchés se situent au niveau des grands groupes, des PME PMI, ainsi que de la création d’entreprise.</w:t>
      </w:r>
    </w:p>
    <w:p w:rsidR="00932A04" w:rsidRPr="006521A3" w:rsidRDefault="00932A04" w:rsidP="00374852">
      <w:pPr>
        <w:pStyle w:val="Titre1"/>
      </w:pPr>
      <w:bookmarkStart w:id="3" w:name="_Toc474851529"/>
      <w:r w:rsidRPr="006521A3">
        <w:t>3. PROGRAMME</w:t>
      </w:r>
      <w:bookmarkEnd w:id="3"/>
    </w:p>
    <w:p w:rsidR="00932A04" w:rsidRPr="00932A04" w:rsidRDefault="00932A04" w:rsidP="00374852">
      <w:pPr>
        <w:pStyle w:val="Titre2"/>
      </w:pPr>
      <w:bookmarkStart w:id="4" w:name="_Toc474851530"/>
      <w:r w:rsidRPr="00932A04">
        <w:t>3.1 ORGANISATION</w:t>
      </w:r>
      <w:bookmarkEnd w:id="4"/>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 xml:space="preserve">La formation au </w:t>
      </w:r>
      <w:r w:rsidR="007A4848">
        <w:rPr>
          <w:rFonts w:ascii="Times New Roman" w:hAnsi="Times New Roman" w:cs="Times New Roman"/>
        </w:rPr>
        <w:t xml:space="preserve">Mastère Spécialisé® </w:t>
      </w:r>
      <w:r w:rsidRPr="00932A04">
        <w:rPr>
          <w:rFonts w:ascii="Times New Roman" w:hAnsi="Times New Roman" w:cs="Times New Roman"/>
        </w:rPr>
        <w:t xml:space="preserve"> </w:t>
      </w:r>
      <w:proofErr w:type="spellStart"/>
      <w:r w:rsidR="001919BD">
        <w:rPr>
          <w:rFonts w:ascii="Times New Roman" w:hAnsi="Times New Roman" w:cs="Times New Roman"/>
        </w:rPr>
        <w:t>Aeronautical</w:t>
      </w:r>
      <w:proofErr w:type="spellEnd"/>
      <w:r w:rsidR="001919BD">
        <w:rPr>
          <w:rFonts w:ascii="Times New Roman" w:hAnsi="Times New Roman" w:cs="Times New Roman"/>
        </w:rPr>
        <w:t xml:space="preserve"> and </w:t>
      </w:r>
      <w:proofErr w:type="spellStart"/>
      <w:r w:rsidR="001919BD">
        <w:rPr>
          <w:rFonts w:ascii="Times New Roman" w:hAnsi="Times New Roman" w:cs="Times New Roman"/>
        </w:rPr>
        <w:t>Space</w:t>
      </w:r>
      <w:proofErr w:type="spellEnd"/>
      <w:r w:rsidR="001919BD">
        <w:rPr>
          <w:rFonts w:ascii="Times New Roman" w:hAnsi="Times New Roman" w:cs="Times New Roman"/>
        </w:rPr>
        <w:t xml:space="preserve">  Project Manager </w:t>
      </w:r>
      <w:r w:rsidRPr="00932A04">
        <w:rPr>
          <w:rFonts w:ascii="Times New Roman" w:hAnsi="Times New Roman" w:cs="Times New Roman"/>
        </w:rPr>
        <w:t>est conçue en partenariat avec des représentants industriels du secte</w:t>
      </w:r>
      <w:r w:rsidR="001919BD">
        <w:rPr>
          <w:rFonts w:ascii="Times New Roman" w:hAnsi="Times New Roman" w:cs="Times New Roman"/>
        </w:rPr>
        <w:t>ur aéronautique et spatial de</w:t>
      </w:r>
      <w:r w:rsidR="00B52AD5">
        <w:rPr>
          <w:rFonts w:ascii="Times New Roman" w:hAnsi="Times New Roman" w:cs="Times New Roman"/>
        </w:rPr>
        <w:t xml:space="preserve"> la</w:t>
      </w:r>
      <w:r w:rsidR="001919BD">
        <w:rPr>
          <w:rFonts w:ascii="Times New Roman" w:hAnsi="Times New Roman" w:cs="Times New Roman"/>
        </w:rPr>
        <w:t xml:space="preserve"> r</w:t>
      </w:r>
      <w:r w:rsidRPr="00932A04">
        <w:rPr>
          <w:rFonts w:ascii="Times New Roman" w:hAnsi="Times New Roman" w:cs="Times New Roman"/>
        </w:rPr>
        <w:t>é</w:t>
      </w:r>
      <w:r w:rsidR="00B52AD5">
        <w:rPr>
          <w:rFonts w:ascii="Times New Roman" w:hAnsi="Times New Roman" w:cs="Times New Roman"/>
        </w:rPr>
        <w:t>gion Nouvelle Aquitaine</w:t>
      </w:r>
      <w:r w:rsidRPr="00932A04">
        <w:rPr>
          <w:rFonts w:ascii="Times New Roman" w:hAnsi="Times New Roman" w:cs="Times New Roman"/>
        </w:rPr>
        <w:t>.</w:t>
      </w:r>
    </w:p>
    <w:p w:rsidR="00932A04" w:rsidRPr="00932A04"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Elle se déroule en deux temps :</w:t>
      </w:r>
    </w:p>
    <w:p w:rsidR="00932A04" w:rsidRPr="00932A04" w:rsidRDefault="00932A04" w:rsidP="006521A3">
      <w:pPr>
        <w:spacing w:after="0" w:line="240" w:lineRule="auto"/>
        <w:ind w:left="709" w:hanging="1"/>
        <w:jc w:val="both"/>
        <w:rPr>
          <w:rFonts w:ascii="Times New Roman" w:hAnsi="Times New Roman" w:cs="Times New Roman"/>
        </w:rPr>
      </w:pPr>
      <w:r w:rsidRPr="00932A04">
        <w:rPr>
          <w:rFonts w:ascii="Times New Roman" w:hAnsi="Times New Roman" w:cs="Times New Roman"/>
        </w:rPr>
        <w:t xml:space="preserve">- Une séquence académique d’octobre à mars, soit environ </w:t>
      </w:r>
      <w:r w:rsidR="00BB5359">
        <w:rPr>
          <w:rFonts w:ascii="Times New Roman" w:hAnsi="Times New Roman" w:cs="Times New Roman"/>
        </w:rPr>
        <w:t>43</w:t>
      </w:r>
      <w:r w:rsidR="006951F8" w:rsidRPr="002F1EBF">
        <w:rPr>
          <w:rFonts w:ascii="Times New Roman" w:hAnsi="Times New Roman" w:cs="Times New Roman"/>
        </w:rPr>
        <w:t>0</w:t>
      </w:r>
      <w:r w:rsidRPr="002F1EBF">
        <w:rPr>
          <w:rFonts w:ascii="Times New Roman" w:hAnsi="Times New Roman" w:cs="Times New Roman"/>
        </w:rPr>
        <w:t xml:space="preserve">h de formation </w:t>
      </w:r>
      <w:r w:rsidR="002F1EBF">
        <w:rPr>
          <w:rFonts w:ascii="Times New Roman" w:hAnsi="Times New Roman" w:cs="Times New Roman"/>
        </w:rPr>
        <w:t>au sein de l’ENSAM Talence et</w:t>
      </w:r>
      <w:r w:rsidRPr="002F1EBF">
        <w:rPr>
          <w:rFonts w:ascii="Times New Roman" w:hAnsi="Times New Roman" w:cs="Times New Roman"/>
        </w:rPr>
        <w:t xml:space="preserve"> </w:t>
      </w:r>
      <w:r w:rsidR="00B52AD5">
        <w:rPr>
          <w:rFonts w:ascii="Times New Roman" w:hAnsi="Times New Roman" w:cs="Times New Roman"/>
        </w:rPr>
        <w:t>lors des visites de sites industriels</w:t>
      </w:r>
      <w:r w:rsidRPr="00932A04">
        <w:rPr>
          <w:rFonts w:ascii="Times New Roman" w:hAnsi="Times New Roman" w:cs="Times New Roman"/>
        </w:rPr>
        <w:t>, incluant toutes les techniques disponibles, en insistant sur les études de cas pratiques.</w:t>
      </w:r>
    </w:p>
    <w:p w:rsidR="00932A04" w:rsidRPr="00932A04" w:rsidRDefault="00932A04" w:rsidP="006521A3">
      <w:pPr>
        <w:spacing w:after="0" w:line="240" w:lineRule="auto"/>
        <w:ind w:firstLine="708"/>
        <w:jc w:val="both"/>
        <w:rPr>
          <w:rFonts w:ascii="Times New Roman" w:hAnsi="Times New Roman" w:cs="Times New Roman"/>
        </w:rPr>
      </w:pPr>
      <w:r w:rsidRPr="00932A04">
        <w:rPr>
          <w:rFonts w:ascii="Times New Roman" w:hAnsi="Times New Roman" w:cs="Times New Roman"/>
        </w:rPr>
        <w:t>Le programme correspond à 45 crédits ECTS.</w:t>
      </w:r>
    </w:p>
    <w:p w:rsidR="00932A04" w:rsidRPr="00FC1DD6" w:rsidRDefault="00932A04" w:rsidP="002F634A">
      <w:pPr>
        <w:ind w:left="709"/>
        <w:rPr>
          <w:rFonts w:ascii="Times New Roman" w:hAnsi="Times New Roman" w:cs="Times New Roman"/>
        </w:rPr>
      </w:pPr>
      <w:r w:rsidRPr="00FC1DD6">
        <w:rPr>
          <w:rFonts w:ascii="Times New Roman" w:hAnsi="Times New Roman" w:cs="Times New Roman"/>
        </w:rPr>
        <w:t>- Une séquence industrielle, qui est un stage d’application en entreprise d’une durée de 6 mois, d’avril à septembre, débouchant sur la soutenance d’une thèse professionnelle.</w:t>
      </w:r>
    </w:p>
    <w:p w:rsidR="00932A04" w:rsidRPr="00932A04" w:rsidRDefault="00932A04" w:rsidP="006521A3">
      <w:pPr>
        <w:spacing w:after="0" w:line="240" w:lineRule="auto"/>
        <w:ind w:left="709"/>
        <w:jc w:val="both"/>
        <w:rPr>
          <w:rFonts w:ascii="Times New Roman" w:hAnsi="Times New Roman" w:cs="Times New Roman"/>
        </w:rPr>
      </w:pPr>
      <w:r w:rsidRPr="00932A04">
        <w:rPr>
          <w:rFonts w:ascii="Times New Roman" w:hAnsi="Times New Roman" w:cs="Times New Roman"/>
        </w:rPr>
        <w:t>Le stage correspond à 30 crédits ECTS et fait l’objet d’une préparation particulière au cours de la séquence académique.</w:t>
      </w:r>
    </w:p>
    <w:p w:rsidR="004E1577" w:rsidRDefault="00932A04" w:rsidP="006521A3">
      <w:pPr>
        <w:spacing w:after="0" w:line="240" w:lineRule="auto"/>
        <w:jc w:val="both"/>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p>
    <w:p w:rsidR="004E1577" w:rsidRDefault="004E1577">
      <w:pPr>
        <w:rPr>
          <w:rFonts w:ascii="Times New Roman" w:hAnsi="Times New Roman" w:cs="Times New Roman"/>
        </w:rPr>
      </w:pPr>
      <w:r>
        <w:rPr>
          <w:rFonts w:ascii="Times New Roman" w:hAnsi="Times New Roman" w:cs="Times New Roman"/>
        </w:rPr>
        <w:br w:type="page"/>
      </w:r>
    </w:p>
    <w:p w:rsidR="00932A04" w:rsidRPr="00932A04" w:rsidRDefault="00932A04" w:rsidP="00374852">
      <w:pPr>
        <w:pStyle w:val="Titre2"/>
      </w:pPr>
      <w:bookmarkStart w:id="5" w:name="_Toc474851531"/>
      <w:r w:rsidRPr="00932A04">
        <w:t>3.2 PROGRAMME</w:t>
      </w:r>
      <w:bookmarkEnd w:id="5"/>
    </w:p>
    <w:p w:rsidR="00932A04" w:rsidRDefault="00932A04" w:rsidP="004E508A">
      <w:pPr>
        <w:spacing w:after="0" w:line="240" w:lineRule="auto"/>
        <w:jc w:val="both"/>
        <w:rPr>
          <w:rFonts w:ascii="Times New Roman" w:hAnsi="Times New Roman" w:cs="Times New Roman"/>
        </w:rPr>
      </w:pPr>
      <w:r w:rsidRPr="00932A04">
        <w:rPr>
          <w:rFonts w:ascii="Times New Roman" w:hAnsi="Times New Roman" w:cs="Times New Roman"/>
        </w:rPr>
        <w:t xml:space="preserve">La formation se décline en 4 </w:t>
      </w:r>
      <w:r w:rsidR="00025067">
        <w:rPr>
          <w:rFonts w:ascii="Times New Roman" w:hAnsi="Times New Roman" w:cs="Times New Roman"/>
        </w:rPr>
        <w:t>Unités d’Enseignement (Noté UE par la suite)</w:t>
      </w:r>
      <w:r w:rsidRPr="00932A04">
        <w:rPr>
          <w:rFonts w:ascii="Times New Roman" w:hAnsi="Times New Roman" w:cs="Times New Roman"/>
        </w:rPr>
        <w:t xml:space="preserve"> traitant des véhicules aérospatiaux et du management des applications aéronautiques et spatiales au travers des processus de leur c</w:t>
      </w:r>
      <w:r w:rsidR="005A62B0">
        <w:rPr>
          <w:rFonts w:ascii="Times New Roman" w:hAnsi="Times New Roman" w:cs="Times New Roman"/>
        </w:rPr>
        <w:t xml:space="preserve">ycle de vie. Chaque UE est composée </w:t>
      </w:r>
      <w:r w:rsidR="007A4848">
        <w:rPr>
          <w:rFonts w:ascii="Times New Roman" w:hAnsi="Times New Roman" w:cs="Times New Roman"/>
        </w:rPr>
        <w:t xml:space="preserve">de </w:t>
      </w:r>
      <w:r w:rsidR="005A62B0">
        <w:rPr>
          <w:rFonts w:ascii="Times New Roman" w:hAnsi="Times New Roman" w:cs="Times New Roman"/>
        </w:rPr>
        <w:t>plusieurs modules qui sont présentés ci-dessous :</w:t>
      </w:r>
    </w:p>
    <w:p w:rsidR="00AB0064" w:rsidRDefault="00AB0064" w:rsidP="00F676EC">
      <w:pPr>
        <w:spacing w:after="0" w:line="240" w:lineRule="auto"/>
        <w:rPr>
          <w:rFonts w:ascii="Times New Roman" w:hAnsi="Times New Roman" w:cs="Times New Roman"/>
        </w:rPr>
      </w:pPr>
    </w:p>
    <w:tbl>
      <w:tblPr>
        <w:tblStyle w:val="Grilledutableau"/>
        <w:tblW w:w="0" w:type="auto"/>
        <w:tblLayout w:type="fixed"/>
        <w:tblLook w:val="04A0" w:firstRow="1" w:lastRow="0" w:firstColumn="1" w:lastColumn="0" w:noHBand="0" w:noVBand="1"/>
      </w:tblPr>
      <w:tblGrid>
        <w:gridCol w:w="5495"/>
        <w:gridCol w:w="1134"/>
        <w:gridCol w:w="1701"/>
        <w:gridCol w:w="882"/>
      </w:tblGrid>
      <w:tr w:rsidR="00F676EC" w:rsidTr="00AB0064">
        <w:tc>
          <w:tcPr>
            <w:tcW w:w="5495" w:type="dxa"/>
          </w:tcPr>
          <w:p w:rsidR="00F676EC" w:rsidRPr="00AB0064" w:rsidRDefault="00A43DA1" w:rsidP="00A43DA1">
            <w:pPr>
              <w:rPr>
                <w:rFonts w:ascii="Times New Roman" w:hAnsi="Times New Roman" w:cs="Times New Roman"/>
                <w:b/>
                <w:sz w:val="20"/>
                <w:szCs w:val="20"/>
              </w:rPr>
            </w:pPr>
            <w:r>
              <w:rPr>
                <w:rFonts w:ascii="Times New Roman" w:hAnsi="Times New Roman" w:cs="Times New Roman"/>
                <w:b/>
                <w:sz w:val="20"/>
                <w:szCs w:val="20"/>
              </w:rPr>
              <w:t>UNITE D’ENSEIGNEMENT</w:t>
            </w:r>
          </w:p>
        </w:tc>
        <w:tc>
          <w:tcPr>
            <w:tcW w:w="1134"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Code</w:t>
            </w:r>
          </w:p>
        </w:tc>
        <w:tc>
          <w:tcPr>
            <w:tcW w:w="1701" w:type="dxa"/>
          </w:tcPr>
          <w:p w:rsidR="00F676EC" w:rsidRPr="00AB0064" w:rsidRDefault="00F676EC" w:rsidP="00F676EC">
            <w:pPr>
              <w:rPr>
                <w:rFonts w:ascii="Times New Roman" w:hAnsi="Times New Roman" w:cs="Times New Roman"/>
                <w:sz w:val="20"/>
                <w:szCs w:val="20"/>
              </w:rPr>
            </w:pPr>
            <w:r w:rsidRPr="00AB0064">
              <w:rPr>
                <w:rFonts w:ascii="Times New Roman" w:hAnsi="Times New Roman" w:cs="Times New Roman"/>
                <w:sz w:val="20"/>
                <w:szCs w:val="20"/>
              </w:rPr>
              <w:t>Volume horaire</w:t>
            </w:r>
          </w:p>
        </w:tc>
        <w:tc>
          <w:tcPr>
            <w:tcW w:w="882" w:type="dxa"/>
          </w:tcPr>
          <w:p w:rsidR="00F676EC" w:rsidRPr="00AB0064" w:rsidRDefault="00F676EC" w:rsidP="00852238">
            <w:pPr>
              <w:jc w:val="both"/>
              <w:rPr>
                <w:rFonts w:ascii="Times New Roman" w:hAnsi="Times New Roman" w:cs="Times New Roman"/>
                <w:sz w:val="20"/>
                <w:szCs w:val="20"/>
              </w:rPr>
            </w:pPr>
            <w:r w:rsidRPr="00AB0064">
              <w:rPr>
                <w:rFonts w:ascii="Times New Roman" w:hAnsi="Times New Roman" w:cs="Times New Roman"/>
                <w:sz w:val="20"/>
                <w:szCs w:val="20"/>
              </w:rPr>
              <w:t>ECTS</w:t>
            </w: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F676EC" w:rsidRPr="00AB0064">
              <w:rPr>
                <w:rFonts w:ascii="Times New Roman" w:hAnsi="Times New Roman" w:cs="Times New Roman"/>
                <w:b/>
                <w:sz w:val="20"/>
                <w:szCs w:val="20"/>
              </w:rPr>
              <w:t xml:space="preserve"> 1 : ARCHITECTURE ET FONCTIONNEMENT DES VEHICULES AEROSPATIAUX</w:t>
            </w:r>
          </w:p>
        </w:tc>
        <w:tc>
          <w:tcPr>
            <w:tcW w:w="1134"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VAS</w:t>
            </w:r>
          </w:p>
        </w:tc>
        <w:tc>
          <w:tcPr>
            <w:tcW w:w="1701" w:type="dxa"/>
          </w:tcPr>
          <w:p w:rsidR="00F676EC" w:rsidRPr="00AB0064" w:rsidRDefault="000C1FAD" w:rsidP="00B7599C">
            <w:pPr>
              <w:jc w:val="center"/>
              <w:rPr>
                <w:rFonts w:ascii="Times New Roman" w:hAnsi="Times New Roman" w:cs="Times New Roman"/>
                <w:b/>
                <w:sz w:val="20"/>
                <w:szCs w:val="20"/>
              </w:rPr>
            </w:pPr>
            <w:r>
              <w:rPr>
                <w:rFonts w:ascii="Times New Roman" w:hAnsi="Times New Roman" w:cs="Times New Roman"/>
                <w:b/>
                <w:sz w:val="20"/>
                <w:szCs w:val="20"/>
              </w:rPr>
              <w:t>62</w:t>
            </w:r>
            <w:r w:rsidR="00F676EC" w:rsidRPr="00AB0064">
              <w:rPr>
                <w:rFonts w:ascii="Times New Roman" w:hAnsi="Times New Roman" w:cs="Times New Roman"/>
                <w:b/>
                <w:sz w:val="20"/>
                <w:szCs w:val="20"/>
              </w:rPr>
              <w:t xml:space="preserve">h (~ </w:t>
            </w:r>
            <w:r w:rsidR="00CC30C2">
              <w:rPr>
                <w:rFonts w:ascii="Times New Roman" w:hAnsi="Times New Roman" w:cs="Times New Roman"/>
                <w:b/>
                <w:sz w:val="20"/>
                <w:szCs w:val="20"/>
              </w:rPr>
              <w:t>14</w:t>
            </w:r>
            <w:r w:rsidR="00F676EC" w:rsidRPr="00AB0064">
              <w:rPr>
                <w:rFonts w:ascii="Times New Roman" w:hAnsi="Times New Roman" w:cs="Times New Roman"/>
                <w:b/>
                <w:sz w:val="20"/>
                <w:szCs w:val="20"/>
              </w:rPr>
              <w:t>%)</w:t>
            </w:r>
          </w:p>
        </w:tc>
        <w:tc>
          <w:tcPr>
            <w:tcW w:w="882" w:type="dxa"/>
          </w:tcPr>
          <w:p w:rsidR="00F676EC" w:rsidRPr="00AB0064" w:rsidRDefault="00F676EC" w:rsidP="006951F8">
            <w:pPr>
              <w:jc w:val="center"/>
              <w:rPr>
                <w:rFonts w:ascii="Times New Roman" w:hAnsi="Times New Roman" w:cs="Times New Roman"/>
                <w:b/>
                <w:sz w:val="20"/>
                <w:szCs w:val="20"/>
              </w:rPr>
            </w:pPr>
            <w:r w:rsidRPr="00AB0064">
              <w:rPr>
                <w:rFonts w:ascii="Times New Roman" w:hAnsi="Times New Roman" w:cs="Times New Roman"/>
                <w:b/>
                <w:sz w:val="20"/>
                <w:szCs w:val="20"/>
              </w:rPr>
              <w:t>9</w:t>
            </w:r>
          </w:p>
        </w:tc>
      </w:tr>
      <w:tr w:rsidR="00F676EC" w:rsidTr="00AB0064">
        <w:tc>
          <w:tcPr>
            <w:tcW w:w="5495" w:type="dxa"/>
          </w:tcPr>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Les avions</w:t>
            </w:r>
          </w:p>
          <w:p w:rsidR="00F676EC" w:rsidRPr="00AB0064" w:rsidRDefault="00AB288D" w:rsidP="00F676EC">
            <w:pPr>
              <w:rPr>
                <w:rFonts w:ascii="Times New Roman" w:hAnsi="Times New Roman" w:cs="Times New Roman"/>
                <w:sz w:val="20"/>
                <w:szCs w:val="20"/>
              </w:rPr>
            </w:pPr>
            <w:r>
              <w:rPr>
                <w:rFonts w:ascii="Times New Roman" w:hAnsi="Times New Roman" w:cs="Times New Roman"/>
                <w:sz w:val="20"/>
                <w:szCs w:val="20"/>
              </w:rPr>
              <w:t>-</w:t>
            </w:r>
            <w:r w:rsidR="000B25F2">
              <w:rPr>
                <w:rFonts w:ascii="Times New Roman" w:hAnsi="Times New Roman" w:cs="Times New Roman"/>
                <w:sz w:val="20"/>
                <w:szCs w:val="20"/>
              </w:rPr>
              <w:t xml:space="preserve"> Missiles,</w:t>
            </w:r>
            <w:r w:rsidR="00F676EC" w:rsidRPr="00AB0064">
              <w:rPr>
                <w:rFonts w:ascii="Times New Roman" w:hAnsi="Times New Roman" w:cs="Times New Roman"/>
                <w:sz w:val="20"/>
                <w:szCs w:val="20"/>
              </w:rPr>
              <w:t xml:space="preserve"> lanceurs</w:t>
            </w:r>
            <w:r w:rsidR="000B25F2">
              <w:rPr>
                <w:rFonts w:ascii="Times New Roman" w:hAnsi="Times New Roman" w:cs="Times New Roman"/>
                <w:sz w:val="20"/>
                <w:szCs w:val="20"/>
              </w:rPr>
              <w:t xml:space="preserve"> et satellites</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F676EC" w:rsidRPr="00AB0064">
              <w:rPr>
                <w:rFonts w:ascii="Times New Roman" w:hAnsi="Times New Roman" w:cs="Times New Roman"/>
                <w:sz w:val="20"/>
                <w:szCs w:val="20"/>
              </w:rPr>
              <w:t xml:space="preserve"> Drones et autres véhicules</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AVION</w:t>
            </w:r>
          </w:p>
          <w:p w:rsidR="00AB0064"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MILAS</w:t>
            </w:r>
          </w:p>
          <w:p w:rsidR="00F676EC" w:rsidRPr="00AB0064" w:rsidRDefault="00F676EC" w:rsidP="006951F8">
            <w:pPr>
              <w:jc w:val="center"/>
              <w:rPr>
                <w:rFonts w:ascii="Times New Roman" w:hAnsi="Times New Roman" w:cs="Times New Roman"/>
                <w:sz w:val="20"/>
                <w:szCs w:val="20"/>
              </w:rPr>
            </w:pPr>
            <w:r w:rsidRPr="00AB0064">
              <w:rPr>
                <w:rFonts w:ascii="Times New Roman" w:hAnsi="Times New Roman" w:cs="Times New Roman"/>
                <w:sz w:val="20"/>
                <w:szCs w:val="20"/>
              </w:rPr>
              <w:t>DRONE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43DA1" w:rsidRDefault="00A43DA1" w:rsidP="00852238">
            <w:pPr>
              <w:jc w:val="both"/>
              <w:rPr>
                <w:rFonts w:ascii="Times New Roman" w:hAnsi="Times New Roman" w:cs="Times New Roman"/>
                <w:b/>
                <w:sz w:val="20"/>
                <w:szCs w:val="20"/>
              </w:rPr>
            </w:pPr>
            <w:r w:rsidRPr="00A43DA1">
              <w:rPr>
                <w:rFonts w:ascii="Times New Roman" w:hAnsi="Times New Roman" w:cs="Times New Roman"/>
                <w:b/>
                <w:sz w:val="20"/>
                <w:szCs w:val="20"/>
              </w:rPr>
              <w:t>UE</w:t>
            </w:r>
            <w:r w:rsidR="00403BD8">
              <w:rPr>
                <w:rFonts w:ascii="Times New Roman" w:hAnsi="Times New Roman" w:cs="Times New Roman"/>
                <w:b/>
                <w:sz w:val="20"/>
                <w:szCs w:val="20"/>
              </w:rPr>
              <w:t xml:space="preserve"> </w:t>
            </w:r>
            <w:r w:rsidR="006E2092">
              <w:rPr>
                <w:rFonts w:ascii="Times New Roman" w:hAnsi="Times New Roman" w:cs="Times New Roman"/>
                <w:b/>
                <w:sz w:val="20"/>
                <w:szCs w:val="20"/>
              </w:rPr>
              <w:t xml:space="preserve">2 </w:t>
            </w:r>
            <w:r w:rsidR="00AB0064" w:rsidRPr="00A43DA1">
              <w:rPr>
                <w:rFonts w:ascii="Times New Roman" w:hAnsi="Times New Roman" w:cs="Times New Roman"/>
                <w:b/>
                <w:sz w:val="20"/>
                <w:szCs w:val="20"/>
              </w:rPr>
              <w:t>: MANAGEMENT DES APPLICATIONS AERONAUTIQUES ET SPATIALES</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MAS</w:t>
            </w:r>
          </w:p>
        </w:tc>
        <w:tc>
          <w:tcPr>
            <w:tcW w:w="1701" w:type="dxa"/>
          </w:tcPr>
          <w:p w:rsidR="00F676EC" w:rsidRPr="00AB0064" w:rsidRDefault="000C1FAD" w:rsidP="00B7599C">
            <w:pPr>
              <w:jc w:val="center"/>
              <w:rPr>
                <w:rFonts w:ascii="Times New Roman" w:hAnsi="Times New Roman" w:cs="Times New Roman"/>
                <w:b/>
                <w:sz w:val="20"/>
                <w:szCs w:val="20"/>
              </w:rPr>
            </w:pPr>
            <w:r>
              <w:rPr>
                <w:rFonts w:ascii="Times New Roman" w:hAnsi="Times New Roman" w:cs="Times New Roman"/>
                <w:b/>
                <w:sz w:val="20"/>
                <w:szCs w:val="20"/>
              </w:rPr>
              <w:t>2</w:t>
            </w:r>
            <w:r w:rsidR="00AB0064" w:rsidRPr="00AB0064">
              <w:rPr>
                <w:rFonts w:ascii="Times New Roman" w:hAnsi="Times New Roman" w:cs="Times New Roman"/>
                <w:b/>
                <w:sz w:val="20"/>
                <w:szCs w:val="20"/>
              </w:rPr>
              <w:t>0</w:t>
            </w:r>
            <w:r>
              <w:rPr>
                <w:rFonts w:ascii="Times New Roman" w:hAnsi="Times New Roman" w:cs="Times New Roman"/>
                <w:b/>
                <w:sz w:val="20"/>
                <w:szCs w:val="20"/>
              </w:rPr>
              <w:t>5</w:t>
            </w:r>
            <w:r w:rsidR="00AB0064" w:rsidRPr="00AB0064">
              <w:rPr>
                <w:rFonts w:ascii="Times New Roman" w:hAnsi="Times New Roman" w:cs="Times New Roman"/>
                <w:b/>
                <w:sz w:val="20"/>
                <w:szCs w:val="20"/>
              </w:rPr>
              <w:t xml:space="preserve">h (~ </w:t>
            </w:r>
            <w:r w:rsidR="002F1505">
              <w:rPr>
                <w:rFonts w:ascii="Times New Roman" w:hAnsi="Times New Roman" w:cs="Times New Roman"/>
                <w:b/>
                <w:sz w:val="20"/>
                <w:szCs w:val="20"/>
              </w:rPr>
              <w:t>48</w:t>
            </w:r>
            <w:r w:rsidR="00AB0064" w:rsidRPr="00AB0064">
              <w:rPr>
                <w:rFonts w:ascii="Times New Roman" w:hAnsi="Times New Roman" w:cs="Times New Roman"/>
                <w:b/>
                <w:sz w:val="20"/>
                <w:szCs w:val="20"/>
              </w:rPr>
              <w:t>%)</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20</w:t>
            </w:r>
          </w:p>
        </w:tc>
      </w:tr>
      <w:tr w:rsidR="00F676EC"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Structure du secteur aéronautique et spatial</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Marketing et développement stratégique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 xml:space="preserve">Stratégie industrielle et </w:t>
            </w:r>
            <w:proofErr w:type="spellStart"/>
            <w:r w:rsidR="00AB0064" w:rsidRPr="00AB0064">
              <w:rPr>
                <w:rFonts w:ascii="Times New Roman" w:hAnsi="Times New Roman" w:cs="Times New Roman"/>
                <w:sz w:val="20"/>
                <w:szCs w:val="20"/>
              </w:rPr>
              <w:t>Supply</w:t>
            </w:r>
            <w:proofErr w:type="spellEnd"/>
            <w:r w:rsidR="00AB0064" w:rsidRPr="00AB0064">
              <w:rPr>
                <w:rFonts w:ascii="Times New Roman" w:hAnsi="Times New Roman" w:cs="Times New Roman"/>
                <w:sz w:val="20"/>
                <w:szCs w:val="20"/>
              </w:rPr>
              <w:t xml:space="preserve"> </w:t>
            </w:r>
            <w:proofErr w:type="spellStart"/>
            <w:r w:rsidR="00AB0064" w:rsidRPr="00AB0064">
              <w:rPr>
                <w:rFonts w:ascii="Times New Roman" w:hAnsi="Times New Roman" w:cs="Times New Roman"/>
                <w:sz w:val="20"/>
                <w:szCs w:val="20"/>
              </w:rPr>
              <w:t>chain</w:t>
            </w:r>
            <w:proofErr w:type="spellEnd"/>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et finance</w:t>
            </w:r>
          </w:p>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Innovation et applications nouvelles en aéronautique et espace</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Management d’équipe et de projet</w:t>
            </w:r>
          </w:p>
          <w:p w:rsidR="00AB288D" w:rsidRPr="00AB0064" w:rsidRDefault="00AB288D" w:rsidP="00AB288D">
            <w:pPr>
              <w:rPr>
                <w:rFonts w:ascii="Times New Roman" w:hAnsi="Times New Roman" w:cs="Times New Roman"/>
                <w:sz w:val="20"/>
                <w:szCs w:val="20"/>
              </w:rPr>
            </w:pPr>
          </w:p>
        </w:tc>
        <w:tc>
          <w:tcPr>
            <w:tcW w:w="1134" w:type="dxa"/>
          </w:tcPr>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SSAS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MADS</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SUPCH</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MANFI</w:t>
            </w:r>
          </w:p>
          <w:p w:rsidR="00AB0064"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INNAN</w:t>
            </w:r>
          </w:p>
          <w:p w:rsidR="00F676EC" w:rsidRPr="00AB0064" w:rsidRDefault="00AB0064" w:rsidP="006951F8">
            <w:pPr>
              <w:jc w:val="center"/>
              <w:rPr>
                <w:rFonts w:ascii="Times New Roman" w:hAnsi="Times New Roman" w:cs="Times New Roman"/>
                <w:sz w:val="20"/>
                <w:szCs w:val="20"/>
              </w:rPr>
            </w:pPr>
            <w:r w:rsidRPr="00AB0064">
              <w:rPr>
                <w:rFonts w:ascii="Times New Roman" w:hAnsi="Times New Roman" w:cs="Times New Roman"/>
                <w:sz w:val="20"/>
                <w:szCs w:val="20"/>
              </w:rPr>
              <w:t>MANEP</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Tr="00AB0064">
        <w:tc>
          <w:tcPr>
            <w:tcW w:w="5495" w:type="dxa"/>
          </w:tcPr>
          <w:p w:rsidR="00F676EC" w:rsidRPr="00AB0064" w:rsidRDefault="00A43DA1" w:rsidP="00852238">
            <w:pPr>
              <w:jc w:val="both"/>
              <w:rPr>
                <w:rFonts w:ascii="Times New Roman" w:hAnsi="Times New Roman" w:cs="Times New Roman"/>
                <w:b/>
                <w:sz w:val="20"/>
                <w:szCs w:val="20"/>
              </w:rPr>
            </w:pPr>
            <w:r>
              <w:rPr>
                <w:rFonts w:ascii="Times New Roman" w:hAnsi="Times New Roman" w:cs="Times New Roman"/>
                <w:b/>
                <w:sz w:val="20"/>
                <w:szCs w:val="20"/>
              </w:rPr>
              <w:t>UE</w:t>
            </w:r>
            <w:r w:rsidR="00AB0064" w:rsidRPr="00AB0064">
              <w:rPr>
                <w:rFonts w:ascii="Times New Roman" w:hAnsi="Times New Roman" w:cs="Times New Roman"/>
                <w:b/>
                <w:sz w:val="20"/>
                <w:szCs w:val="20"/>
              </w:rPr>
              <w:t xml:space="preserve"> 3 : PROCESSUS DU CYCLE DE VIE</w:t>
            </w:r>
          </w:p>
        </w:tc>
        <w:tc>
          <w:tcPr>
            <w:tcW w:w="1134"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*UE PCV</w:t>
            </w:r>
          </w:p>
        </w:tc>
        <w:tc>
          <w:tcPr>
            <w:tcW w:w="1701" w:type="dxa"/>
          </w:tcPr>
          <w:p w:rsidR="00F676EC" w:rsidRPr="00AB0064" w:rsidRDefault="000C1FAD" w:rsidP="006951F8">
            <w:pPr>
              <w:jc w:val="center"/>
              <w:rPr>
                <w:rFonts w:ascii="Times New Roman" w:hAnsi="Times New Roman" w:cs="Times New Roman"/>
                <w:b/>
                <w:sz w:val="20"/>
                <w:szCs w:val="20"/>
              </w:rPr>
            </w:pPr>
            <w:r>
              <w:rPr>
                <w:rFonts w:ascii="Times New Roman" w:hAnsi="Times New Roman" w:cs="Times New Roman"/>
                <w:b/>
                <w:sz w:val="20"/>
                <w:szCs w:val="20"/>
              </w:rPr>
              <w:t>12</w:t>
            </w:r>
            <w:r w:rsidR="00E17B89">
              <w:rPr>
                <w:rFonts w:ascii="Times New Roman" w:hAnsi="Times New Roman" w:cs="Times New Roman"/>
                <w:b/>
                <w:sz w:val="20"/>
                <w:szCs w:val="20"/>
              </w:rPr>
              <w:t>5</w:t>
            </w:r>
            <w:r w:rsidR="002F1505">
              <w:rPr>
                <w:rFonts w:ascii="Times New Roman" w:hAnsi="Times New Roman" w:cs="Times New Roman"/>
                <w:b/>
                <w:sz w:val="20"/>
                <w:szCs w:val="20"/>
              </w:rPr>
              <w:t>h (~ 29</w:t>
            </w:r>
            <w:r w:rsidR="00AB0064" w:rsidRPr="00AB0064">
              <w:rPr>
                <w:rFonts w:ascii="Times New Roman" w:hAnsi="Times New Roman" w:cs="Times New Roman"/>
                <w:b/>
                <w:sz w:val="20"/>
                <w:szCs w:val="20"/>
              </w:rPr>
              <w:t>%)</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rPr>
              <w:t>16</w:t>
            </w:r>
          </w:p>
        </w:tc>
      </w:tr>
      <w:tr w:rsidR="00F676EC" w:rsidRPr="00AB0064" w:rsidTr="00AB0064">
        <w:tc>
          <w:tcPr>
            <w:tcW w:w="5495" w:type="dxa"/>
          </w:tcPr>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CONCEPTION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w:t>
            </w:r>
            <w:r w:rsidR="000B25F2">
              <w:rPr>
                <w:rFonts w:ascii="Times New Roman" w:hAnsi="Times New Roman" w:cs="Times New Roman"/>
                <w:sz w:val="20"/>
                <w:szCs w:val="20"/>
              </w:rPr>
              <w:t>S</w:t>
            </w:r>
            <w:r w:rsidR="00AB0064" w:rsidRPr="00AB0064">
              <w:rPr>
                <w:rFonts w:ascii="Times New Roman" w:hAnsi="Times New Roman" w:cs="Times New Roman"/>
                <w:sz w:val="20"/>
                <w:szCs w:val="20"/>
              </w:rPr>
              <w:t>imulation</w:t>
            </w:r>
            <w:r w:rsidR="000B25F2">
              <w:rPr>
                <w:rFonts w:ascii="Times New Roman" w:hAnsi="Times New Roman" w:cs="Times New Roman"/>
                <w:sz w:val="20"/>
                <w:szCs w:val="20"/>
              </w:rPr>
              <w:t xml:space="preserve"> et facteurs humains</w:t>
            </w:r>
          </w:p>
          <w:p w:rsidR="000B25F2" w:rsidRPr="00AB0064" w:rsidRDefault="000B25F2" w:rsidP="000B25F2">
            <w:pPr>
              <w:rPr>
                <w:rFonts w:ascii="Times New Roman" w:hAnsi="Times New Roman" w:cs="Times New Roman"/>
                <w:sz w:val="20"/>
                <w:szCs w:val="20"/>
              </w:rPr>
            </w:pPr>
            <w:r>
              <w:rPr>
                <w:rFonts w:ascii="Times New Roman" w:hAnsi="Times New Roman" w:cs="Times New Roman"/>
                <w:sz w:val="20"/>
                <w:szCs w:val="20"/>
              </w:rPr>
              <w:t>-</w:t>
            </w:r>
            <w:r w:rsidRPr="00AB0064">
              <w:rPr>
                <w:rFonts w:ascii="Times New Roman" w:hAnsi="Times New Roman" w:cs="Times New Roman"/>
                <w:sz w:val="20"/>
                <w:szCs w:val="20"/>
              </w:rPr>
              <w:t xml:space="preserve"> </w:t>
            </w:r>
            <w:r>
              <w:rPr>
                <w:rFonts w:ascii="Times New Roman" w:hAnsi="Times New Roman" w:cs="Times New Roman"/>
                <w:sz w:val="20"/>
                <w:szCs w:val="20"/>
              </w:rPr>
              <w:t>S</w:t>
            </w:r>
            <w:r w:rsidRPr="00AB0064">
              <w:rPr>
                <w:rFonts w:ascii="Times New Roman" w:hAnsi="Times New Roman" w:cs="Times New Roman"/>
                <w:sz w:val="20"/>
                <w:szCs w:val="20"/>
              </w:rPr>
              <w:t>ûreté de fonctionnement</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Essais sol-vol et ingénierie de soutien</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PRODUCTION</w:t>
            </w:r>
          </w:p>
          <w:p w:rsid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Organisation industrielle</w:t>
            </w:r>
          </w:p>
          <w:p w:rsidR="000B25F2" w:rsidRPr="00AB0064" w:rsidRDefault="000B25F2" w:rsidP="00AB0064">
            <w:pPr>
              <w:rPr>
                <w:rFonts w:ascii="Times New Roman" w:hAnsi="Times New Roman" w:cs="Times New Roman"/>
                <w:sz w:val="20"/>
                <w:szCs w:val="20"/>
              </w:rPr>
            </w:pPr>
            <w:r>
              <w:rPr>
                <w:rFonts w:ascii="Times New Roman" w:hAnsi="Times New Roman" w:cs="Times New Roman"/>
                <w:sz w:val="20"/>
                <w:szCs w:val="20"/>
              </w:rPr>
              <w:t xml:space="preserve">- Matériaux et structures dans </w:t>
            </w:r>
            <w:r w:rsidR="00403BD8">
              <w:rPr>
                <w:rFonts w:ascii="Times New Roman" w:hAnsi="Times New Roman" w:cs="Times New Roman"/>
                <w:sz w:val="20"/>
                <w:szCs w:val="20"/>
              </w:rPr>
              <w:t>le secteur aéronautique et spatial</w:t>
            </w:r>
          </w:p>
          <w:p w:rsidR="00AB0064" w:rsidRPr="00AB0064" w:rsidRDefault="00AB0064" w:rsidP="00AB0064">
            <w:pPr>
              <w:rPr>
                <w:rFonts w:ascii="Times New Roman" w:hAnsi="Times New Roman" w:cs="Times New Roman"/>
                <w:sz w:val="20"/>
                <w:szCs w:val="20"/>
              </w:rPr>
            </w:pPr>
            <w:r w:rsidRPr="00AB0064">
              <w:rPr>
                <w:rFonts w:ascii="Times New Roman" w:hAnsi="Times New Roman" w:cs="Times New Roman"/>
                <w:sz w:val="20"/>
                <w:szCs w:val="20"/>
              </w:rPr>
              <w:t>SOUTIEN</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Exploitation maintenance</w:t>
            </w:r>
          </w:p>
          <w:p w:rsidR="00AB288D" w:rsidRPr="00AB0064" w:rsidRDefault="00AB288D" w:rsidP="00AB288D">
            <w:pPr>
              <w:rPr>
                <w:rFonts w:ascii="Times New Roman" w:hAnsi="Times New Roman" w:cs="Times New Roman"/>
                <w:sz w:val="20"/>
                <w:szCs w:val="20"/>
              </w:rPr>
            </w:pPr>
          </w:p>
        </w:tc>
        <w:tc>
          <w:tcPr>
            <w:tcW w:w="1134" w:type="dxa"/>
          </w:tcPr>
          <w:p w:rsidR="00987AF8" w:rsidRDefault="00987AF8" w:rsidP="006951F8">
            <w:pPr>
              <w:jc w:val="center"/>
              <w:rPr>
                <w:rFonts w:ascii="Times New Roman" w:hAnsi="Times New Roman" w:cs="Times New Roman"/>
                <w:sz w:val="20"/>
                <w:szCs w:val="20"/>
                <w:lang w:val="en-US"/>
              </w:rPr>
            </w:pPr>
          </w:p>
          <w:p w:rsidR="00AB0064" w:rsidRPr="000B25F2" w:rsidRDefault="00987AF8" w:rsidP="006951F8">
            <w:pPr>
              <w:jc w:val="center"/>
              <w:rPr>
                <w:rFonts w:ascii="Times New Roman" w:hAnsi="Times New Roman" w:cs="Times New Roman"/>
                <w:sz w:val="20"/>
                <w:szCs w:val="20"/>
              </w:rPr>
            </w:pPr>
            <w:r w:rsidRPr="000B25F2">
              <w:rPr>
                <w:rFonts w:ascii="Times New Roman" w:hAnsi="Times New Roman" w:cs="Times New Roman"/>
                <w:sz w:val="20"/>
                <w:szCs w:val="20"/>
              </w:rPr>
              <w:t>SIFAH</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SURF</w:t>
            </w:r>
          </w:p>
          <w:p w:rsidR="000B25F2" w:rsidRPr="000B25F2" w:rsidRDefault="000B25F2" w:rsidP="006951F8">
            <w:pPr>
              <w:jc w:val="center"/>
              <w:rPr>
                <w:rFonts w:ascii="Times New Roman" w:hAnsi="Times New Roman" w:cs="Times New Roman"/>
                <w:sz w:val="20"/>
                <w:szCs w:val="20"/>
              </w:rPr>
            </w:pPr>
            <w:r w:rsidRPr="000B25F2">
              <w:rPr>
                <w:rFonts w:ascii="Times New Roman" w:hAnsi="Times New Roman" w:cs="Times New Roman"/>
                <w:sz w:val="20"/>
                <w:szCs w:val="20"/>
              </w:rPr>
              <w:t>E</w:t>
            </w:r>
            <w:r>
              <w:rPr>
                <w:rFonts w:ascii="Times New Roman" w:hAnsi="Times New Roman" w:cs="Times New Roman"/>
                <w:sz w:val="20"/>
                <w:szCs w:val="20"/>
              </w:rPr>
              <w:t>SVS</w:t>
            </w:r>
          </w:p>
          <w:p w:rsidR="00AB0064" w:rsidRPr="000B25F2" w:rsidRDefault="00AB0064" w:rsidP="006951F8">
            <w:pPr>
              <w:jc w:val="center"/>
              <w:rPr>
                <w:rFonts w:ascii="Times New Roman" w:hAnsi="Times New Roman" w:cs="Times New Roman"/>
                <w:sz w:val="20"/>
                <w:szCs w:val="20"/>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ORGIN</w:t>
            </w:r>
          </w:p>
          <w:p w:rsidR="000B25F2" w:rsidRDefault="000B25F2" w:rsidP="006951F8">
            <w:pPr>
              <w:jc w:val="center"/>
              <w:rPr>
                <w:rFonts w:ascii="Times New Roman" w:hAnsi="Times New Roman" w:cs="Times New Roman"/>
                <w:sz w:val="20"/>
                <w:szCs w:val="20"/>
                <w:lang w:val="en-US"/>
              </w:rPr>
            </w:pPr>
            <w:r>
              <w:rPr>
                <w:rFonts w:ascii="Times New Roman" w:hAnsi="Times New Roman" w:cs="Times New Roman"/>
                <w:sz w:val="20"/>
                <w:szCs w:val="20"/>
                <w:lang w:val="en-US"/>
              </w:rPr>
              <w:t>MATS</w:t>
            </w:r>
          </w:p>
          <w:p w:rsidR="000B25F2" w:rsidRDefault="000B25F2" w:rsidP="006951F8">
            <w:pPr>
              <w:jc w:val="center"/>
              <w:rPr>
                <w:rFonts w:ascii="Times New Roman" w:hAnsi="Times New Roman" w:cs="Times New Roman"/>
                <w:sz w:val="20"/>
                <w:szCs w:val="20"/>
                <w:lang w:val="en-US"/>
              </w:rPr>
            </w:pPr>
          </w:p>
          <w:p w:rsidR="00AB0064" w:rsidRPr="00AB0064"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EXPLOM</w:t>
            </w:r>
          </w:p>
          <w:p w:rsidR="00F676EC" w:rsidRPr="00AB0064" w:rsidRDefault="00F676EC" w:rsidP="006951F8">
            <w:pPr>
              <w:jc w:val="center"/>
              <w:rPr>
                <w:rFonts w:ascii="Times New Roman" w:hAnsi="Times New Roman" w:cs="Times New Roman"/>
                <w:sz w:val="20"/>
                <w:szCs w:val="20"/>
                <w:lang w:val="en-US"/>
              </w:rPr>
            </w:pPr>
          </w:p>
        </w:tc>
        <w:tc>
          <w:tcPr>
            <w:tcW w:w="1701" w:type="dxa"/>
          </w:tcPr>
          <w:p w:rsidR="00F676EC" w:rsidRPr="00AB0064" w:rsidRDefault="00F676EC" w:rsidP="006951F8">
            <w:pPr>
              <w:jc w:val="center"/>
              <w:rPr>
                <w:rFonts w:ascii="Times New Roman" w:hAnsi="Times New Roman" w:cs="Times New Roman"/>
                <w:sz w:val="20"/>
                <w:szCs w:val="20"/>
                <w:lang w:val="en-US"/>
              </w:rPr>
            </w:pPr>
          </w:p>
        </w:tc>
        <w:tc>
          <w:tcPr>
            <w:tcW w:w="882" w:type="dxa"/>
          </w:tcPr>
          <w:p w:rsidR="00F676EC" w:rsidRPr="00AB0064" w:rsidRDefault="00F676EC" w:rsidP="006951F8">
            <w:pPr>
              <w:jc w:val="center"/>
              <w:rPr>
                <w:rFonts w:ascii="Times New Roman" w:hAnsi="Times New Roman" w:cs="Times New Roman"/>
                <w:sz w:val="20"/>
                <w:szCs w:val="20"/>
                <w:lang w:val="en-US"/>
              </w:rPr>
            </w:pPr>
          </w:p>
        </w:tc>
      </w:tr>
      <w:tr w:rsidR="00F676EC" w:rsidRPr="00AB0064" w:rsidTr="00AB0064">
        <w:tc>
          <w:tcPr>
            <w:tcW w:w="5495" w:type="dxa"/>
          </w:tcPr>
          <w:p w:rsidR="00F676EC" w:rsidRPr="00AB0064" w:rsidRDefault="00A43DA1" w:rsidP="00852238">
            <w:pPr>
              <w:jc w:val="both"/>
              <w:rPr>
                <w:rFonts w:ascii="Times New Roman" w:hAnsi="Times New Roman" w:cs="Times New Roman"/>
                <w:b/>
                <w:sz w:val="20"/>
                <w:szCs w:val="20"/>
                <w:lang w:val="en-US"/>
              </w:rPr>
            </w:pPr>
            <w:r>
              <w:rPr>
                <w:rFonts w:ascii="Times New Roman" w:hAnsi="Times New Roman" w:cs="Times New Roman"/>
                <w:b/>
                <w:sz w:val="20"/>
                <w:szCs w:val="20"/>
              </w:rPr>
              <w:t>UE</w:t>
            </w:r>
            <w:r w:rsidR="000C1FAD">
              <w:rPr>
                <w:rFonts w:ascii="Times New Roman" w:hAnsi="Times New Roman" w:cs="Times New Roman"/>
                <w:b/>
                <w:sz w:val="20"/>
                <w:szCs w:val="20"/>
              </w:rPr>
              <w:t xml:space="preserve"> 4 : DEVELOPPEMENT DU PROJET PROFESSIONNEL</w:t>
            </w:r>
          </w:p>
        </w:tc>
        <w:tc>
          <w:tcPr>
            <w:tcW w:w="1134" w:type="dxa"/>
          </w:tcPr>
          <w:p w:rsidR="00F676EC" w:rsidRPr="00AB0064" w:rsidRDefault="004C3C82" w:rsidP="006951F8">
            <w:pPr>
              <w:jc w:val="center"/>
              <w:rPr>
                <w:rFonts w:ascii="Times New Roman" w:hAnsi="Times New Roman" w:cs="Times New Roman"/>
                <w:b/>
                <w:sz w:val="20"/>
                <w:szCs w:val="20"/>
                <w:lang w:val="en-US"/>
              </w:rPr>
            </w:pPr>
            <w:r>
              <w:rPr>
                <w:rFonts w:ascii="Times New Roman" w:hAnsi="Times New Roman" w:cs="Times New Roman"/>
                <w:b/>
                <w:sz w:val="20"/>
                <w:szCs w:val="20"/>
              </w:rPr>
              <w:t>*UE DP</w:t>
            </w:r>
            <w:r w:rsidR="000C1FAD">
              <w:rPr>
                <w:rFonts w:ascii="Times New Roman" w:hAnsi="Times New Roman" w:cs="Times New Roman"/>
                <w:b/>
                <w:sz w:val="20"/>
                <w:szCs w:val="20"/>
              </w:rPr>
              <w:t>P</w:t>
            </w:r>
          </w:p>
        </w:tc>
        <w:tc>
          <w:tcPr>
            <w:tcW w:w="1701" w:type="dxa"/>
          </w:tcPr>
          <w:p w:rsidR="00770523" w:rsidRDefault="00CC30C2" w:rsidP="00B066AC">
            <w:pPr>
              <w:jc w:val="center"/>
              <w:rPr>
                <w:rFonts w:ascii="Times New Roman" w:hAnsi="Times New Roman" w:cs="Times New Roman"/>
                <w:b/>
                <w:sz w:val="20"/>
                <w:szCs w:val="20"/>
              </w:rPr>
            </w:pPr>
            <w:r w:rsidRPr="00CC30C2">
              <w:rPr>
                <w:rFonts w:ascii="Times New Roman" w:hAnsi="Times New Roman" w:cs="Times New Roman"/>
                <w:b/>
                <w:sz w:val="20"/>
                <w:szCs w:val="20"/>
              </w:rPr>
              <w:t>38</w:t>
            </w:r>
            <w:r>
              <w:rPr>
                <w:rFonts w:ascii="Times New Roman" w:hAnsi="Times New Roman" w:cs="Times New Roman"/>
                <w:b/>
                <w:sz w:val="20"/>
                <w:szCs w:val="20"/>
              </w:rPr>
              <w:t>h (~ 9</w:t>
            </w:r>
            <w:r w:rsidR="00AB0064" w:rsidRPr="00CC30C2">
              <w:rPr>
                <w:rFonts w:ascii="Times New Roman" w:hAnsi="Times New Roman" w:cs="Times New Roman"/>
                <w:b/>
                <w:sz w:val="20"/>
                <w:szCs w:val="20"/>
              </w:rPr>
              <w:t xml:space="preserve">%) </w:t>
            </w:r>
          </w:p>
          <w:p w:rsidR="00F676EC" w:rsidRPr="00AB0064" w:rsidRDefault="00AB0064" w:rsidP="00B066AC">
            <w:pPr>
              <w:jc w:val="center"/>
              <w:rPr>
                <w:rFonts w:ascii="Times New Roman" w:hAnsi="Times New Roman" w:cs="Times New Roman"/>
                <w:b/>
                <w:sz w:val="20"/>
                <w:szCs w:val="20"/>
                <w:lang w:val="en-US"/>
              </w:rPr>
            </w:pPr>
            <w:r w:rsidRPr="00CC30C2">
              <w:rPr>
                <w:rFonts w:ascii="Times New Roman" w:hAnsi="Times New Roman" w:cs="Times New Roman"/>
                <w:b/>
                <w:sz w:val="20"/>
                <w:szCs w:val="20"/>
              </w:rPr>
              <w:t>6</w:t>
            </w:r>
            <w:r w:rsidR="00770523">
              <w:rPr>
                <w:rFonts w:ascii="Times New Roman" w:hAnsi="Times New Roman" w:cs="Times New Roman"/>
                <w:b/>
                <w:sz w:val="20"/>
                <w:szCs w:val="20"/>
              </w:rPr>
              <w:t xml:space="preserve"> </w:t>
            </w:r>
            <w:r w:rsidRPr="00CC30C2">
              <w:rPr>
                <w:rFonts w:ascii="Times New Roman" w:hAnsi="Times New Roman" w:cs="Times New Roman"/>
                <w:b/>
                <w:sz w:val="20"/>
                <w:szCs w:val="20"/>
              </w:rPr>
              <w:t>mois</w:t>
            </w:r>
          </w:p>
        </w:tc>
        <w:tc>
          <w:tcPr>
            <w:tcW w:w="882" w:type="dxa"/>
          </w:tcPr>
          <w:p w:rsidR="00F676EC" w:rsidRPr="00AB0064" w:rsidRDefault="00AB0064" w:rsidP="006951F8">
            <w:pPr>
              <w:jc w:val="center"/>
              <w:rPr>
                <w:rFonts w:ascii="Times New Roman" w:hAnsi="Times New Roman" w:cs="Times New Roman"/>
                <w:b/>
                <w:sz w:val="20"/>
                <w:szCs w:val="20"/>
                <w:lang w:val="en-US"/>
              </w:rPr>
            </w:pPr>
            <w:r w:rsidRPr="00AB0064">
              <w:rPr>
                <w:rFonts w:ascii="Times New Roman" w:hAnsi="Times New Roman" w:cs="Times New Roman"/>
                <w:b/>
                <w:sz w:val="20"/>
                <w:szCs w:val="20"/>
                <w:lang w:val="en-US"/>
              </w:rPr>
              <w:t>30</w:t>
            </w:r>
          </w:p>
          <w:p w:rsidR="00AB0064" w:rsidRPr="00AB0064" w:rsidRDefault="00AB0064" w:rsidP="006951F8">
            <w:pPr>
              <w:jc w:val="center"/>
              <w:rPr>
                <w:rFonts w:ascii="Times New Roman" w:hAnsi="Times New Roman" w:cs="Times New Roman"/>
                <w:b/>
                <w:sz w:val="20"/>
                <w:szCs w:val="20"/>
                <w:lang w:val="en-US"/>
              </w:rPr>
            </w:pPr>
          </w:p>
        </w:tc>
      </w:tr>
      <w:tr w:rsidR="00F676EC" w:rsidRPr="00AB0064" w:rsidTr="00AB0064">
        <w:tc>
          <w:tcPr>
            <w:tcW w:w="5495" w:type="dxa"/>
          </w:tcPr>
          <w:p w:rsidR="00AB0064" w:rsidRPr="00AB0064" w:rsidRDefault="00AB288D" w:rsidP="00AB0064">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Accompagnement du projet professionnel</w:t>
            </w:r>
          </w:p>
          <w:p w:rsidR="00F676EC" w:rsidRDefault="00AB288D" w:rsidP="00AB288D">
            <w:pPr>
              <w:rPr>
                <w:rFonts w:ascii="Times New Roman" w:hAnsi="Times New Roman" w:cs="Times New Roman"/>
                <w:sz w:val="20"/>
                <w:szCs w:val="20"/>
              </w:rPr>
            </w:pPr>
            <w:r>
              <w:rPr>
                <w:rFonts w:ascii="Times New Roman" w:hAnsi="Times New Roman" w:cs="Times New Roman"/>
                <w:sz w:val="20"/>
                <w:szCs w:val="20"/>
              </w:rPr>
              <w:t>-</w:t>
            </w:r>
            <w:r w:rsidR="00AB0064" w:rsidRPr="00AB0064">
              <w:rPr>
                <w:rFonts w:ascii="Times New Roman" w:hAnsi="Times New Roman" w:cs="Times New Roman"/>
                <w:sz w:val="20"/>
                <w:szCs w:val="20"/>
              </w:rPr>
              <w:t xml:space="preserve"> Mission en entreprise</w:t>
            </w:r>
          </w:p>
          <w:p w:rsidR="00AB288D" w:rsidRPr="00AB0064" w:rsidRDefault="00AB288D" w:rsidP="00AB288D">
            <w:pPr>
              <w:rPr>
                <w:rFonts w:ascii="Times New Roman" w:hAnsi="Times New Roman" w:cs="Times New Roman"/>
                <w:sz w:val="20"/>
                <w:szCs w:val="20"/>
              </w:rPr>
            </w:pPr>
          </w:p>
        </w:tc>
        <w:tc>
          <w:tcPr>
            <w:tcW w:w="1134" w:type="dxa"/>
          </w:tcPr>
          <w:p w:rsidR="00F676EC" w:rsidRDefault="00AB0064" w:rsidP="006951F8">
            <w:pPr>
              <w:jc w:val="center"/>
              <w:rPr>
                <w:rFonts w:ascii="Times New Roman" w:hAnsi="Times New Roman" w:cs="Times New Roman"/>
                <w:sz w:val="20"/>
                <w:szCs w:val="20"/>
                <w:lang w:val="en-US"/>
              </w:rPr>
            </w:pPr>
            <w:r w:rsidRPr="00AB0064">
              <w:rPr>
                <w:rFonts w:ascii="Times New Roman" w:hAnsi="Times New Roman" w:cs="Times New Roman"/>
                <w:sz w:val="20"/>
                <w:szCs w:val="20"/>
                <w:lang w:val="en-US"/>
              </w:rPr>
              <w:t>PPROF</w:t>
            </w:r>
          </w:p>
          <w:p w:rsidR="000C1FAD" w:rsidRPr="00AB0064" w:rsidRDefault="000C1FAD" w:rsidP="006951F8">
            <w:pPr>
              <w:jc w:val="center"/>
              <w:rPr>
                <w:rFonts w:ascii="Times New Roman" w:hAnsi="Times New Roman" w:cs="Times New Roman"/>
                <w:sz w:val="20"/>
                <w:szCs w:val="20"/>
              </w:rPr>
            </w:pPr>
            <w:r>
              <w:rPr>
                <w:rFonts w:ascii="Times New Roman" w:hAnsi="Times New Roman" w:cs="Times New Roman"/>
                <w:sz w:val="20"/>
                <w:szCs w:val="20"/>
                <w:lang w:val="en-US"/>
              </w:rPr>
              <w:t>MIE</w:t>
            </w:r>
          </w:p>
        </w:tc>
        <w:tc>
          <w:tcPr>
            <w:tcW w:w="1701" w:type="dxa"/>
          </w:tcPr>
          <w:p w:rsidR="00F676EC" w:rsidRPr="00AB0064" w:rsidRDefault="00F676EC" w:rsidP="006951F8">
            <w:pPr>
              <w:jc w:val="center"/>
              <w:rPr>
                <w:rFonts w:ascii="Times New Roman" w:hAnsi="Times New Roman" w:cs="Times New Roman"/>
                <w:sz w:val="20"/>
                <w:szCs w:val="20"/>
              </w:rPr>
            </w:pPr>
          </w:p>
        </w:tc>
        <w:tc>
          <w:tcPr>
            <w:tcW w:w="882" w:type="dxa"/>
          </w:tcPr>
          <w:p w:rsidR="00F676EC" w:rsidRPr="00AB0064" w:rsidRDefault="00F676EC" w:rsidP="006951F8">
            <w:pPr>
              <w:jc w:val="center"/>
              <w:rPr>
                <w:rFonts w:ascii="Times New Roman" w:hAnsi="Times New Roman" w:cs="Times New Roman"/>
                <w:sz w:val="20"/>
                <w:szCs w:val="20"/>
              </w:rPr>
            </w:pPr>
          </w:p>
        </w:tc>
      </w:tr>
      <w:tr w:rsidR="00F676EC" w:rsidRPr="00AB0064" w:rsidTr="00AB0064">
        <w:tc>
          <w:tcPr>
            <w:tcW w:w="5495" w:type="dxa"/>
          </w:tcPr>
          <w:p w:rsidR="00AB0064" w:rsidRPr="00AB0064" w:rsidRDefault="00AB0064" w:rsidP="00AB0064">
            <w:pPr>
              <w:rPr>
                <w:rFonts w:ascii="Times New Roman" w:hAnsi="Times New Roman" w:cs="Times New Roman"/>
                <w:b/>
                <w:sz w:val="20"/>
                <w:szCs w:val="20"/>
                <w:lang w:val="en-US"/>
              </w:rPr>
            </w:pPr>
            <w:r w:rsidRPr="00AB0064">
              <w:rPr>
                <w:rFonts w:ascii="Times New Roman" w:hAnsi="Times New Roman" w:cs="Times New Roman"/>
                <w:b/>
                <w:sz w:val="20"/>
                <w:szCs w:val="20"/>
                <w:lang w:val="en-US"/>
              </w:rPr>
              <w:t>TOTAL</w:t>
            </w:r>
          </w:p>
          <w:p w:rsidR="00F676EC" w:rsidRPr="00AB0064" w:rsidRDefault="00F676EC" w:rsidP="00852238">
            <w:pPr>
              <w:jc w:val="both"/>
              <w:rPr>
                <w:rFonts w:ascii="Times New Roman" w:hAnsi="Times New Roman" w:cs="Times New Roman"/>
                <w:b/>
                <w:sz w:val="20"/>
                <w:szCs w:val="20"/>
              </w:rPr>
            </w:pPr>
          </w:p>
        </w:tc>
        <w:tc>
          <w:tcPr>
            <w:tcW w:w="1134" w:type="dxa"/>
          </w:tcPr>
          <w:p w:rsidR="00F676EC" w:rsidRPr="00AB0064" w:rsidRDefault="00F676EC" w:rsidP="006951F8">
            <w:pPr>
              <w:jc w:val="center"/>
              <w:rPr>
                <w:rFonts w:ascii="Times New Roman" w:hAnsi="Times New Roman" w:cs="Times New Roman"/>
                <w:b/>
                <w:sz w:val="20"/>
                <w:szCs w:val="20"/>
              </w:rPr>
            </w:pPr>
          </w:p>
        </w:tc>
        <w:tc>
          <w:tcPr>
            <w:tcW w:w="1701" w:type="dxa"/>
          </w:tcPr>
          <w:p w:rsidR="00AB0064" w:rsidRPr="00AB0064" w:rsidRDefault="002F1505" w:rsidP="006951F8">
            <w:pPr>
              <w:jc w:val="center"/>
              <w:rPr>
                <w:rFonts w:ascii="Times New Roman" w:hAnsi="Times New Roman" w:cs="Times New Roman"/>
                <w:b/>
                <w:sz w:val="20"/>
                <w:szCs w:val="20"/>
                <w:lang w:val="en-US"/>
              </w:rPr>
            </w:pPr>
            <w:r>
              <w:rPr>
                <w:rFonts w:ascii="Times New Roman" w:hAnsi="Times New Roman" w:cs="Times New Roman"/>
                <w:b/>
                <w:sz w:val="20"/>
                <w:szCs w:val="20"/>
                <w:lang w:val="en-US"/>
              </w:rPr>
              <w:t>430</w:t>
            </w:r>
            <w:r w:rsidR="00AB0064" w:rsidRPr="00AB0064">
              <w:rPr>
                <w:rFonts w:ascii="Times New Roman" w:hAnsi="Times New Roman" w:cs="Times New Roman"/>
                <w:b/>
                <w:sz w:val="20"/>
                <w:szCs w:val="20"/>
                <w:lang w:val="en-US"/>
              </w:rPr>
              <w:t>h</w:t>
            </w:r>
          </w:p>
          <w:p w:rsidR="00F676EC" w:rsidRPr="00AB0064" w:rsidRDefault="00170AEF" w:rsidP="006951F8">
            <w:pPr>
              <w:jc w:val="center"/>
              <w:rPr>
                <w:rFonts w:ascii="Times New Roman" w:hAnsi="Times New Roman" w:cs="Times New Roman"/>
                <w:b/>
                <w:sz w:val="20"/>
                <w:szCs w:val="20"/>
              </w:rPr>
            </w:pPr>
            <w:r>
              <w:rPr>
                <w:rFonts w:ascii="Times New Roman" w:hAnsi="Times New Roman" w:cs="Times New Roman"/>
                <w:b/>
                <w:sz w:val="20"/>
                <w:szCs w:val="20"/>
                <w:lang w:val="en-US"/>
              </w:rPr>
              <w:t xml:space="preserve">+ </w:t>
            </w:r>
            <w:r w:rsidR="00AB0064" w:rsidRPr="00AB0064">
              <w:rPr>
                <w:rFonts w:ascii="Times New Roman" w:hAnsi="Times New Roman" w:cs="Times New Roman"/>
                <w:b/>
                <w:sz w:val="20"/>
                <w:szCs w:val="20"/>
                <w:lang w:val="en-US"/>
              </w:rPr>
              <w:t>6</w:t>
            </w:r>
            <w:r>
              <w:rPr>
                <w:rFonts w:ascii="Times New Roman" w:hAnsi="Times New Roman" w:cs="Times New Roman"/>
                <w:b/>
                <w:sz w:val="20"/>
                <w:szCs w:val="20"/>
                <w:lang w:val="en-US"/>
              </w:rPr>
              <w:t xml:space="preserve"> </w:t>
            </w:r>
            <w:proofErr w:type="spellStart"/>
            <w:r w:rsidR="00AB0064" w:rsidRPr="00AB0064">
              <w:rPr>
                <w:rFonts w:ascii="Times New Roman" w:hAnsi="Times New Roman" w:cs="Times New Roman"/>
                <w:b/>
                <w:sz w:val="20"/>
                <w:szCs w:val="20"/>
                <w:lang w:val="en-US"/>
              </w:rPr>
              <w:t>mois</w:t>
            </w:r>
            <w:proofErr w:type="spellEnd"/>
            <w:r w:rsidR="00AB0064" w:rsidRPr="00AB0064">
              <w:rPr>
                <w:rFonts w:ascii="Times New Roman" w:hAnsi="Times New Roman" w:cs="Times New Roman"/>
                <w:b/>
                <w:sz w:val="20"/>
                <w:szCs w:val="20"/>
                <w:lang w:val="en-US"/>
              </w:rPr>
              <w:t xml:space="preserve"> </w:t>
            </w:r>
            <w:r>
              <w:rPr>
                <w:rFonts w:ascii="Times New Roman" w:hAnsi="Times New Roman" w:cs="Times New Roman"/>
                <w:b/>
                <w:sz w:val="20"/>
                <w:szCs w:val="20"/>
                <w:lang w:val="en-US"/>
              </w:rPr>
              <w:t xml:space="preserve">de </w:t>
            </w:r>
            <w:r w:rsidR="00AB0064" w:rsidRPr="00AB0064">
              <w:rPr>
                <w:rFonts w:ascii="Times New Roman" w:hAnsi="Times New Roman" w:cs="Times New Roman"/>
                <w:b/>
                <w:sz w:val="20"/>
                <w:szCs w:val="20"/>
                <w:lang w:val="en-US"/>
              </w:rPr>
              <w:t>stage</w:t>
            </w:r>
          </w:p>
        </w:tc>
        <w:tc>
          <w:tcPr>
            <w:tcW w:w="882" w:type="dxa"/>
          </w:tcPr>
          <w:p w:rsidR="00F676EC" w:rsidRPr="00AB0064" w:rsidRDefault="00AB0064" w:rsidP="006951F8">
            <w:pPr>
              <w:jc w:val="center"/>
              <w:rPr>
                <w:rFonts w:ascii="Times New Roman" w:hAnsi="Times New Roman" w:cs="Times New Roman"/>
                <w:b/>
                <w:sz w:val="20"/>
                <w:szCs w:val="20"/>
              </w:rPr>
            </w:pPr>
            <w:r w:rsidRPr="00AB0064">
              <w:rPr>
                <w:rFonts w:ascii="Times New Roman" w:hAnsi="Times New Roman" w:cs="Times New Roman"/>
                <w:b/>
                <w:sz w:val="20"/>
                <w:szCs w:val="20"/>
                <w:lang w:val="en-US"/>
              </w:rPr>
              <w:t>75 ECTS</w:t>
            </w:r>
          </w:p>
        </w:tc>
      </w:tr>
    </w:tbl>
    <w:p w:rsidR="00932A04" w:rsidRPr="00932A04" w:rsidRDefault="00932A04" w:rsidP="00932A04">
      <w:pPr>
        <w:rPr>
          <w:rFonts w:ascii="Times New Roman" w:hAnsi="Times New Roman" w:cs="Times New Roman"/>
        </w:rPr>
      </w:pPr>
      <w:r w:rsidRPr="00932A04">
        <w:rPr>
          <w:rFonts w:ascii="Times New Roman" w:hAnsi="Times New Roman" w:cs="Times New Roman"/>
        </w:rPr>
        <w:t>*UE : Unité d’enseignement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 xml:space="preserve">L’Unité d’Enseignement </w:t>
      </w:r>
      <w:r w:rsidR="00932A04" w:rsidRPr="00932A04">
        <w:rPr>
          <w:rFonts w:ascii="Times New Roman" w:hAnsi="Times New Roman" w:cs="Times New Roman"/>
        </w:rPr>
        <w:t xml:space="preserve">1 </w:t>
      </w:r>
      <w:r>
        <w:rPr>
          <w:rFonts w:ascii="Times New Roman" w:hAnsi="Times New Roman" w:cs="Times New Roman"/>
        </w:rPr>
        <w:t xml:space="preserve">(VAS) </w:t>
      </w:r>
      <w:r w:rsidR="00932A04" w:rsidRPr="00932A04">
        <w:rPr>
          <w:rFonts w:ascii="Times New Roman" w:hAnsi="Times New Roman" w:cs="Times New Roman"/>
        </w:rPr>
        <w:t>traite des produits. Il permet d’acquérir des connaissances essentielles sur la constitution des véhicules et leur mode de fonctionnement, de façon à comprendre les différents processus du cycle de vie et le management qui en découlent.</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 2</w:t>
      </w:r>
      <w:r w:rsidRPr="00932A04">
        <w:rPr>
          <w:rFonts w:ascii="Times New Roman" w:hAnsi="Times New Roman" w:cs="Times New Roman"/>
        </w:rPr>
        <w:t xml:space="preserve"> </w:t>
      </w:r>
      <w:r>
        <w:rPr>
          <w:rFonts w:ascii="Times New Roman" w:hAnsi="Times New Roman" w:cs="Times New Roman"/>
        </w:rPr>
        <w:t xml:space="preserve">(MAS) </w:t>
      </w:r>
      <w:r w:rsidR="00932A04" w:rsidRPr="00932A04">
        <w:rPr>
          <w:rFonts w:ascii="Times New Roman" w:hAnsi="Times New Roman" w:cs="Times New Roman"/>
        </w:rPr>
        <w:t>prépare au management dans la filière, en apportant une culture méthodologique ainsi qu’une dimension économique et humaine.</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932A04" w:rsidRPr="00932A04">
        <w:rPr>
          <w:rFonts w:ascii="Times New Roman" w:hAnsi="Times New Roman" w:cs="Times New Roman"/>
        </w:rPr>
        <w:t xml:space="preserve">3 </w:t>
      </w:r>
      <w:r>
        <w:rPr>
          <w:rFonts w:ascii="Times New Roman" w:hAnsi="Times New Roman" w:cs="Times New Roman"/>
        </w:rPr>
        <w:t xml:space="preserve">(PCV) </w:t>
      </w:r>
      <w:r w:rsidR="00932A04" w:rsidRPr="00932A04">
        <w:rPr>
          <w:rFonts w:ascii="Times New Roman" w:hAnsi="Times New Roman" w:cs="Times New Roman"/>
        </w:rPr>
        <w:t>permet la découverte et l’analyse des principaux processus au travers d’applications aéronefs, lanceurs, missiles ou satellites.</w:t>
      </w:r>
    </w:p>
    <w:p w:rsidR="00932A04" w:rsidRPr="00932A04" w:rsidRDefault="00025067" w:rsidP="00B871EB">
      <w:pPr>
        <w:spacing w:after="0" w:line="240" w:lineRule="auto"/>
        <w:jc w:val="both"/>
        <w:rPr>
          <w:rFonts w:ascii="Times New Roman" w:hAnsi="Times New Roman" w:cs="Times New Roman"/>
        </w:rPr>
      </w:pPr>
      <w:r>
        <w:rPr>
          <w:rFonts w:ascii="Times New Roman" w:hAnsi="Times New Roman" w:cs="Times New Roman"/>
        </w:rPr>
        <w:t>L’Unité d’Enseignement</w:t>
      </w:r>
      <w:r w:rsidRPr="00932A04">
        <w:rPr>
          <w:rFonts w:ascii="Times New Roman" w:hAnsi="Times New Roman" w:cs="Times New Roman"/>
        </w:rPr>
        <w:t xml:space="preserve"> </w:t>
      </w:r>
      <w:r w:rsidR="000C1FAD">
        <w:rPr>
          <w:rFonts w:ascii="Times New Roman" w:hAnsi="Times New Roman" w:cs="Times New Roman"/>
        </w:rPr>
        <w:t>4 (DPP</w:t>
      </w:r>
      <w:r>
        <w:rPr>
          <w:rFonts w:ascii="Times New Roman" w:hAnsi="Times New Roman" w:cs="Times New Roman"/>
        </w:rPr>
        <w:t>)</w:t>
      </w:r>
      <w:r w:rsidRPr="00932A04">
        <w:rPr>
          <w:rFonts w:ascii="Times New Roman" w:hAnsi="Times New Roman" w:cs="Times New Roman"/>
        </w:rPr>
        <w:t xml:space="preserve"> </w:t>
      </w:r>
      <w:r w:rsidR="00932A04" w:rsidRPr="00932A04">
        <w:rPr>
          <w:rFonts w:ascii="Times New Roman" w:hAnsi="Times New Roman" w:cs="Times New Roman"/>
        </w:rPr>
        <w:t>expérimente les acquis de la formation à travers la conduite d’un projet en entreprise cohérent avec le projet professionnel de chacun.</w:t>
      </w:r>
    </w:p>
    <w:p w:rsidR="00932A04" w:rsidRDefault="00932A04" w:rsidP="00B871EB">
      <w:pPr>
        <w:spacing w:after="0" w:line="240" w:lineRule="auto"/>
        <w:jc w:val="both"/>
        <w:rPr>
          <w:rFonts w:ascii="Times New Roman" w:hAnsi="Times New Roman" w:cs="Times New Roman"/>
        </w:rPr>
      </w:pPr>
      <w:r w:rsidRPr="00932A04">
        <w:rPr>
          <w:rFonts w:ascii="Times New Roman" w:hAnsi="Times New Roman" w:cs="Times New Roman"/>
        </w:rPr>
        <w:t>Des conférences d’experts reconnus complètent la formation.</w:t>
      </w:r>
    </w:p>
    <w:p w:rsidR="00B871EB" w:rsidRDefault="00B871EB">
      <w:pPr>
        <w:rPr>
          <w:rFonts w:ascii="Times New Roman" w:hAnsi="Times New Roman" w:cs="Times New Roman"/>
        </w:rPr>
      </w:pPr>
      <w:r>
        <w:rPr>
          <w:rFonts w:ascii="Times New Roman" w:hAnsi="Times New Roman" w:cs="Times New Roman"/>
        </w:rPr>
        <w:br w:type="page"/>
      </w:r>
    </w:p>
    <w:p w:rsidR="00932A04" w:rsidRPr="009F5659" w:rsidRDefault="00932A04" w:rsidP="00374852">
      <w:pPr>
        <w:pStyle w:val="Titre1"/>
      </w:pPr>
      <w:bookmarkStart w:id="6" w:name="_Toc474851532"/>
      <w:r w:rsidRPr="009F5659">
        <w:t xml:space="preserve">4. PRESENTATION DES </w:t>
      </w:r>
      <w:r w:rsidR="005A62B0">
        <w:t>UNITES D’ENSEIGNEMENT</w:t>
      </w:r>
      <w:bookmarkEnd w:id="6"/>
    </w:p>
    <w:p w:rsidR="00932A04" w:rsidRPr="00965F75" w:rsidRDefault="00932A04" w:rsidP="00F818F8">
      <w:pPr>
        <w:pStyle w:val="Titre2"/>
      </w:pPr>
      <w:bookmarkStart w:id="7" w:name="_Toc474851533"/>
      <w:r w:rsidRPr="00965F75">
        <w:t xml:space="preserve">4.1 </w:t>
      </w:r>
      <w:r w:rsidR="005A62B0">
        <w:t>UE</w:t>
      </w:r>
      <w:r w:rsidRPr="00965F75">
        <w:t>1 : ARCHITECTURE ET FONCTIONNEMENT DES VEHICUL</w:t>
      </w:r>
      <w:r w:rsidR="00A75B80" w:rsidRPr="00965F75">
        <w:t>ES AEROSPATIAUX - VAS (en</w:t>
      </w:r>
      <w:r w:rsidR="000C1FAD">
        <w:t>viron 62</w:t>
      </w:r>
      <w:r w:rsidR="00EF501C">
        <w:t xml:space="preserve"> </w:t>
      </w:r>
      <w:r w:rsidRPr="00965F75">
        <w:t>h</w:t>
      </w:r>
      <w:r w:rsidR="00EF501C">
        <w:t>eures</w:t>
      </w:r>
      <w:r w:rsidRPr="00965F75">
        <w:t>)</w:t>
      </w:r>
      <w:bookmarkEnd w:id="7"/>
    </w:p>
    <w:p w:rsidR="00932A04" w:rsidRPr="00932A04" w:rsidRDefault="005A62B0" w:rsidP="00A75B80">
      <w:pPr>
        <w:spacing w:line="240" w:lineRule="auto"/>
        <w:rPr>
          <w:rFonts w:ascii="Times New Roman" w:hAnsi="Times New Roman" w:cs="Times New Roman"/>
        </w:rPr>
      </w:pPr>
      <w:r>
        <w:rPr>
          <w:rFonts w:ascii="Times New Roman" w:hAnsi="Times New Roman" w:cs="Times New Roman"/>
        </w:rPr>
        <w:t xml:space="preserve">Cette UE </w:t>
      </w:r>
      <w:r w:rsidR="00932A04" w:rsidRPr="00932A04">
        <w:rPr>
          <w:rFonts w:ascii="Times New Roman" w:hAnsi="Times New Roman" w:cs="Times New Roman"/>
        </w:rPr>
        <w:t>est destiné</w:t>
      </w:r>
      <w:r>
        <w:rPr>
          <w:rFonts w:ascii="Times New Roman" w:hAnsi="Times New Roman" w:cs="Times New Roman"/>
        </w:rPr>
        <w:t>e</w:t>
      </w:r>
      <w:r w:rsidR="00932A04" w:rsidRPr="00932A04">
        <w:rPr>
          <w:rFonts w:ascii="Times New Roman" w:hAnsi="Times New Roman" w:cs="Times New Roman"/>
        </w:rPr>
        <w:t xml:space="preserve"> à fournir aux stagiaires une bonne connaissance des différents produits, à la fois de leur architecture et de leur fonctionnement.</w:t>
      </w:r>
    </w:p>
    <w:p w:rsidR="00932A04" w:rsidRPr="00D55CC1" w:rsidRDefault="00965F75" w:rsidP="00D55CC1">
      <w:pPr>
        <w:pStyle w:val="Titre3"/>
      </w:pPr>
      <w:bookmarkStart w:id="8" w:name="_Toc474851534"/>
      <w:r>
        <w:t>4.1.1</w:t>
      </w:r>
      <w:r w:rsidR="00295C82" w:rsidRPr="00965F75">
        <w:t xml:space="preserve"> Les avions - AVION (47</w:t>
      </w:r>
      <w:r w:rsidR="00932A04" w:rsidRPr="00965F75">
        <w:t xml:space="preserve"> heures)</w:t>
      </w:r>
      <w:bookmarkEnd w:id="8"/>
    </w:p>
    <w:p w:rsidR="00932A04" w:rsidRPr="00932A04" w:rsidRDefault="00932A04" w:rsidP="00932A04">
      <w:pPr>
        <w:rPr>
          <w:rFonts w:ascii="Times New Roman" w:hAnsi="Times New Roman" w:cs="Times New Roman"/>
        </w:rPr>
      </w:pPr>
      <w:r w:rsidRPr="00932A04">
        <w:rPr>
          <w:rFonts w:ascii="Times New Roman" w:hAnsi="Times New Roman" w:cs="Times New Roman"/>
        </w:rPr>
        <w:t>Les enseignements traitent de l’avion, de l’hélicoptère, des équipements et des systèmes embarqués.</w:t>
      </w:r>
    </w:p>
    <w:p w:rsidR="00932A04" w:rsidRPr="00295C82" w:rsidRDefault="00295C82" w:rsidP="002F634A">
      <w:pPr>
        <w:pStyle w:val="Titre4"/>
      </w:pPr>
      <w:r>
        <w:t>4.1.2.1 Le vol piloté (</w:t>
      </w:r>
      <w:r w:rsidRPr="002F634A">
        <w:t>Airbus</w:t>
      </w:r>
      <w:r>
        <w:t xml:space="preserve"> </w:t>
      </w:r>
      <w:proofErr w:type="spellStart"/>
      <w:r w:rsidR="007E476B">
        <w:t>Hélicopters</w:t>
      </w:r>
      <w:proofErr w:type="spellEnd"/>
      <w:r w:rsidR="00403BD8">
        <w:t>, 6h</w:t>
      </w:r>
      <w:r w:rsidR="00932A04" w:rsidRPr="00295C82">
        <w:t>)</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Description générale et vocabulaire</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Connaissances de base en aérodynamique et mécanique du vol</w:t>
      </w:r>
    </w:p>
    <w:p w:rsidR="00932A04" w:rsidRPr="00932A04" w:rsidRDefault="00295C82" w:rsidP="00295C82">
      <w:pPr>
        <w:spacing w:after="0"/>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équipements et systèmes, en réponse à des besoins opérationnels</w:t>
      </w:r>
    </w:p>
    <w:p w:rsidR="00932A04" w:rsidRPr="00932A04" w:rsidRDefault="00295C82" w:rsidP="00295C82">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hélicoptères </w:t>
      </w:r>
    </w:p>
    <w:p w:rsidR="00932A04" w:rsidRPr="00295C82" w:rsidRDefault="00932A04" w:rsidP="002F634A">
      <w:pPr>
        <w:pStyle w:val="Titre4"/>
      </w:pPr>
      <w:r w:rsidRPr="00295C82">
        <w:t xml:space="preserve">4.1.2.2 Connaissances de base (Sabena </w:t>
      </w:r>
      <w:proofErr w:type="spellStart"/>
      <w:r w:rsidRPr="00295C82">
        <w:t>Technics</w:t>
      </w:r>
      <w:proofErr w:type="spellEnd"/>
      <w:r w:rsidRPr="00295C82">
        <w:t xml:space="preserve"> Training - TAT Group, 35h)</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systèmes propulsifs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énergies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Avionique et systèmes embarqués</w:t>
      </w:r>
    </w:p>
    <w:p w:rsidR="00932A04" w:rsidRPr="00932A04" w:rsidRDefault="00295C82" w:rsidP="00295C82">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sécurité, la fiabilité</w:t>
      </w:r>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 xml:space="preserve">Le cours, illustré par des visites d’avions (Airbus A320 A330 A340, C130, Nord 262, etc.), a lieu dans les locaux de Sabena </w:t>
      </w:r>
      <w:proofErr w:type="spellStart"/>
      <w:r w:rsidRPr="00932A04">
        <w:rPr>
          <w:rFonts w:ascii="Times New Roman" w:hAnsi="Times New Roman" w:cs="Times New Roman"/>
        </w:rPr>
        <w:t>Technics</w:t>
      </w:r>
      <w:proofErr w:type="spellEnd"/>
      <w:r w:rsidRPr="00932A04">
        <w:rPr>
          <w:rFonts w:ascii="Times New Roman" w:hAnsi="Times New Roman" w:cs="Times New Roman"/>
        </w:rPr>
        <w:t>.</w:t>
      </w:r>
    </w:p>
    <w:p w:rsidR="00932A04" w:rsidRPr="00C07196" w:rsidRDefault="00932A04" w:rsidP="002F634A">
      <w:pPr>
        <w:pStyle w:val="Titre4"/>
      </w:pPr>
      <w:r w:rsidRPr="00C07196">
        <w:t>4.1.2.3 Zoom sur deux équ</w:t>
      </w:r>
      <w:r w:rsidR="00221D1D" w:rsidRPr="00C07196">
        <w:t>ipements particuliers (Thales, 6</w:t>
      </w:r>
      <w:r w:rsidRPr="00C07196">
        <w:t>h)</w:t>
      </w:r>
    </w:p>
    <w:p w:rsidR="00932A04" w:rsidRPr="00C07196" w:rsidRDefault="00C07196" w:rsidP="00C07196">
      <w:pPr>
        <w:spacing w:after="0"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Radar</w:t>
      </w:r>
    </w:p>
    <w:p w:rsidR="00932A04" w:rsidRPr="00C07196" w:rsidRDefault="00C07196" w:rsidP="00C07196">
      <w:pPr>
        <w:spacing w:line="240" w:lineRule="auto"/>
        <w:rPr>
          <w:rFonts w:ascii="Times New Roman" w:hAnsi="Times New Roman" w:cs="Times New Roman"/>
        </w:rPr>
      </w:pPr>
      <w:r>
        <w:rPr>
          <w:rFonts w:ascii="Times New Roman" w:hAnsi="Times New Roman" w:cs="Times New Roman"/>
        </w:rPr>
        <w:t>-</w:t>
      </w:r>
      <w:r w:rsidR="00932A04" w:rsidRPr="00C07196">
        <w:rPr>
          <w:rFonts w:ascii="Times New Roman" w:hAnsi="Times New Roman" w:cs="Times New Roman"/>
        </w:rPr>
        <w:t xml:space="preserve"> GPS / Galileo</w:t>
      </w:r>
    </w:p>
    <w:p w:rsidR="00932A04" w:rsidRPr="00965F75" w:rsidRDefault="00965F75" w:rsidP="00D55CC1">
      <w:pPr>
        <w:pStyle w:val="Titre3"/>
      </w:pPr>
      <w:bookmarkStart w:id="9" w:name="_Toc474851535"/>
      <w:r w:rsidRPr="00965F75">
        <w:t>4.1.2</w:t>
      </w:r>
      <w:r>
        <w:t xml:space="preserve"> Missiles et lanceurs - MILAS</w:t>
      </w:r>
      <w:r w:rsidR="000C1FAD">
        <w:t xml:space="preserve"> (9</w:t>
      </w:r>
      <w:r w:rsidR="00932A04" w:rsidRPr="00965F75">
        <w:t xml:space="preserve"> heures)</w:t>
      </w:r>
      <w:bookmarkEnd w:id="9"/>
    </w:p>
    <w:p w:rsidR="00932A04" w:rsidRPr="00932A04" w:rsidRDefault="00932A04" w:rsidP="00A552AE">
      <w:pPr>
        <w:spacing w:line="240" w:lineRule="auto"/>
        <w:jc w:val="both"/>
        <w:rPr>
          <w:rFonts w:ascii="Times New Roman" w:hAnsi="Times New Roman" w:cs="Times New Roman"/>
        </w:rPr>
      </w:pPr>
      <w:r w:rsidRPr="00932A04">
        <w:rPr>
          <w:rFonts w:ascii="Times New Roman" w:hAnsi="Times New Roman" w:cs="Times New Roman"/>
        </w:rPr>
        <w:t>Les règles de dimensionnement missiles/lanceurs (portée autodirecteur, propulsion, loi de guidage) sont exposées, ainsi que les différents modes de guidage/pilotage possibles, en établissant un lien permanent entre tous les type</w:t>
      </w:r>
      <w:r w:rsidR="00514812">
        <w:rPr>
          <w:rFonts w:ascii="Times New Roman" w:hAnsi="Times New Roman" w:cs="Times New Roman"/>
        </w:rPr>
        <w:t>s d</w:t>
      </w:r>
      <w:r w:rsidRPr="00932A04">
        <w:rPr>
          <w:rFonts w:ascii="Times New Roman" w:hAnsi="Times New Roman" w:cs="Times New Roman"/>
        </w:rPr>
        <w:t xml:space="preserve">es missiles, du </w:t>
      </w:r>
      <w:proofErr w:type="spellStart"/>
      <w:r w:rsidRPr="00932A04">
        <w:rPr>
          <w:rFonts w:ascii="Times New Roman" w:hAnsi="Times New Roman" w:cs="Times New Roman"/>
        </w:rPr>
        <w:t>manpad</w:t>
      </w:r>
      <w:proofErr w:type="spellEnd"/>
      <w:r w:rsidRPr="00932A04">
        <w:rPr>
          <w:rFonts w:ascii="Times New Roman" w:hAnsi="Times New Roman" w:cs="Times New Roman"/>
        </w:rPr>
        <w:t xml:space="preserve"> (missile portable) au missile balistique.</w:t>
      </w:r>
    </w:p>
    <w:p w:rsidR="00A75B80" w:rsidRPr="00A552AE" w:rsidRDefault="00A552AE" w:rsidP="002F634A">
      <w:pPr>
        <w:pStyle w:val="Titre4"/>
      </w:pPr>
      <w:r>
        <w:t>4.1.2</w:t>
      </w:r>
      <w:r w:rsidR="00C620CB">
        <w:t>.1</w:t>
      </w:r>
      <w:r w:rsidR="00A75B80" w:rsidRPr="00A552AE">
        <w:t xml:space="preserve"> Architecture et fonctionnement des satellites - (</w:t>
      </w:r>
      <w:proofErr w:type="spellStart"/>
      <w:r>
        <w:t>Daher</w:t>
      </w:r>
      <w:proofErr w:type="spellEnd"/>
      <w:r>
        <w:t xml:space="preserve"> Aerospace </w:t>
      </w:r>
      <w:r w:rsidR="00A75B80" w:rsidRPr="00A552AE">
        <w:t>6 heures)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E</w:t>
      </w:r>
      <w:r w:rsidR="00A75B80" w:rsidRPr="00932A04">
        <w:rPr>
          <w:rFonts w:ascii="Times New Roman" w:hAnsi="Times New Roman" w:cs="Times New Roman"/>
        </w:rPr>
        <w:t>nvironnement des satellites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Les orbites</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lanceurs et les lancements, </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opérations en vol, </w:t>
      </w:r>
    </w:p>
    <w:p w:rsidR="00A552AE" w:rsidRDefault="00A552AE" w:rsidP="00A552AE">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 xml:space="preserve">es missions, </w:t>
      </w:r>
    </w:p>
    <w:p w:rsidR="00C620CB" w:rsidRDefault="00A552AE" w:rsidP="00C620CB">
      <w:pPr>
        <w:spacing w:after="0" w:line="240" w:lineRule="auto"/>
        <w:rPr>
          <w:rFonts w:ascii="Times New Roman" w:hAnsi="Times New Roman" w:cs="Times New Roman"/>
        </w:rPr>
      </w:pPr>
      <w:r>
        <w:rPr>
          <w:rFonts w:ascii="Times New Roman" w:hAnsi="Times New Roman" w:cs="Times New Roman"/>
        </w:rPr>
        <w:t>- L</w:t>
      </w:r>
      <w:r w:rsidR="00A75B80" w:rsidRPr="00932A04">
        <w:rPr>
          <w:rFonts w:ascii="Times New Roman" w:hAnsi="Times New Roman" w:cs="Times New Roman"/>
        </w:rPr>
        <w:t>es plateformes et les sous-systèmes.</w:t>
      </w:r>
    </w:p>
    <w:p w:rsidR="00C620CB" w:rsidRDefault="00C620CB" w:rsidP="00C620CB">
      <w:pPr>
        <w:spacing w:after="0" w:line="240" w:lineRule="auto"/>
        <w:rPr>
          <w:rFonts w:ascii="Times New Roman" w:hAnsi="Times New Roman" w:cs="Times New Roman"/>
          <w:i/>
        </w:rPr>
      </w:pPr>
    </w:p>
    <w:p w:rsidR="00A13BE3" w:rsidRPr="00A13BE3" w:rsidRDefault="00C620CB" w:rsidP="00C620CB">
      <w:pPr>
        <w:spacing w:line="240" w:lineRule="auto"/>
        <w:ind w:left="708"/>
        <w:rPr>
          <w:rFonts w:ascii="Times New Roman" w:hAnsi="Times New Roman" w:cs="Times New Roman"/>
          <w:i/>
        </w:rPr>
      </w:pPr>
      <w:r>
        <w:rPr>
          <w:rFonts w:ascii="Times New Roman" w:hAnsi="Times New Roman" w:cs="Times New Roman"/>
          <w:i/>
        </w:rPr>
        <w:t>4.1.2.2</w:t>
      </w:r>
      <w:r w:rsidR="00A13BE3" w:rsidRPr="00A13BE3">
        <w:rPr>
          <w:rFonts w:ascii="Times New Roman" w:hAnsi="Times New Roman" w:cs="Times New Roman"/>
          <w:i/>
        </w:rPr>
        <w:t xml:space="preserve"> Systèmes d’arme</w:t>
      </w:r>
      <w:r w:rsidR="00C03EAC">
        <w:rPr>
          <w:rFonts w:ascii="Times New Roman" w:hAnsi="Times New Roman" w:cs="Times New Roman"/>
          <w:i/>
        </w:rPr>
        <w:t>s aéroportées (</w:t>
      </w:r>
      <w:r w:rsidR="00A13BE3" w:rsidRPr="00A13BE3">
        <w:rPr>
          <w:rFonts w:ascii="Times New Roman" w:hAnsi="Times New Roman" w:cs="Times New Roman"/>
          <w:i/>
        </w:rPr>
        <w:t>Thales 3h)</w:t>
      </w:r>
    </w:p>
    <w:p w:rsidR="00932A04" w:rsidRPr="004234BA" w:rsidRDefault="00591661" w:rsidP="00D55CC1">
      <w:pPr>
        <w:pStyle w:val="Titre3"/>
      </w:pPr>
      <w:bookmarkStart w:id="10" w:name="_Toc474851536"/>
      <w:r w:rsidRPr="004234BA">
        <w:t>4.1.3</w:t>
      </w:r>
      <w:r w:rsidR="00932A04" w:rsidRPr="004234BA">
        <w:t xml:space="preserve"> Drones et autres véhicules - DRONE (</w:t>
      </w:r>
      <w:r w:rsidR="004234BA">
        <w:t xml:space="preserve">Thales, </w:t>
      </w:r>
      <w:r w:rsidR="00D32AD8">
        <w:t>6</w:t>
      </w:r>
      <w:r w:rsidR="00932A04" w:rsidRPr="004234BA">
        <w:t xml:space="preserve"> heures)</w:t>
      </w:r>
      <w:bookmarkEnd w:id="10"/>
    </w:p>
    <w:p w:rsidR="00932A04" w:rsidRPr="00932A04" w:rsidRDefault="00932A04" w:rsidP="004234BA">
      <w:pPr>
        <w:spacing w:after="0" w:line="240" w:lineRule="auto"/>
        <w:jc w:val="both"/>
        <w:rPr>
          <w:rFonts w:ascii="Times New Roman" w:hAnsi="Times New Roman" w:cs="Times New Roman"/>
        </w:rPr>
      </w:pPr>
      <w:r w:rsidRPr="00932A04">
        <w:rPr>
          <w:rFonts w:ascii="Times New Roman" w:hAnsi="Times New Roman" w:cs="Times New Roman"/>
        </w:rPr>
        <w:t>Cet enseignement vise à donner aux stagiaires les éléments de langage associés au domaine des drones, et à les sensib</w:t>
      </w:r>
      <w:r w:rsidR="00C620CB">
        <w:rPr>
          <w:rFonts w:ascii="Times New Roman" w:hAnsi="Times New Roman" w:cs="Times New Roman"/>
        </w:rPr>
        <w:t>iliser aux enjeux du futur</w:t>
      </w:r>
      <w:r w:rsidRPr="00932A04">
        <w:rPr>
          <w:rFonts w:ascii="Times New Roman" w:hAnsi="Times New Roman" w:cs="Times New Roman"/>
        </w:rPr>
        <w:t xml:space="preserve"> :</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Concepts généraux : architectures des systèmes, missions, segmentation du domaine</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sur les principaux systèmes en service ou en développement</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du domaine : certification, insertion dans le trafic aérien</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Particularités des essais en vol</w:t>
      </w:r>
    </w:p>
    <w:p w:rsidR="00932A04" w:rsidRPr="00932A04" w:rsidRDefault="004234BA" w:rsidP="004234B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Approfondissement sur </w:t>
      </w:r>
      <w:proofErr w:type="gramStart"/>
      <w:r w:rsidR="00932A04" w:rsidRPr="00932A04">
        <w:rPr>
          <w:rFonts w:ascii="Times New Roman" w:hAnsi="Times New Roman" w:cs="Times New Roman"/>
        </w:rPr>
        <w:t>les mini-micro</w:t>
      </w:r>
      <w:proofErr w:type="gramEnd"/>
      <w:r w:rsidR="00932A04" w:rsidRPr="00932A04">
        <w:rPr>
          <w:rFonts w:ascii="Times New Roman" w:hAnsi="Times New Roman" w:cs="Times New Roman"/>
        </w:rPr>
        <w:t xml:space="preserve"> drones : spécificités, potentialité</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missions (civiles)</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réglementation (opérations, navigabilité, formation du télé-pilote)</w:t>
      </w:r>
    </w:p>
    <w:p w:rsidR="00932A04" w:rsidRPr="00932A04" w:rsidRDefault="004234BA" w:rsidP="004234BA">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conception, senseurs</w:t>
      </w:r>
    </w:p>
    <w:p w:rsidR="00932A04" w:rsidRPr="00932A04" w:rsidRDefault="004234BA" w:rsidP="004234BA">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station de contrôle</w:t>
      </w:r>
    </w:p>
    <w:p w:rsidR="00932A04" w:rsidRPr="00695588" w:rsidRDefault="00932A04" w:rsidP="000E7D0C">
      <w:pPr>
        <w:pStyle w:val="Titre2"/>
      </w:pPr>
      <w:bookmarkStart w:id="11" w:name="_Toc474851537"/>
      <w:r w:rsidRPr="00695588">
        <w:t xml:space="preserve">4.2 </w:t>
      </w:r>
      <w:r w:rsidR="00402C85">
        <w:t>UE</w:t>
      </w:r>
      <w:r w:rsidRPr="00695588">
        <w:t xml:space="preserve"> 2 : MANAGEMENT DES APPLICATIONS AERONAUTIQUES ET SPATIALES - MAS (environ 2</w:t>
      </w:r>
      <w:r w:rsidR="00C620CB">
        <w:t>05</w:t>
      </w:r>
      <w:r w:rsidR="00EF501C">
        <w:t xml:space="preserve"> </w:t>
      </w:r>
      <w:r w:rsidRPr="00695588">
        <w:t>h</w:t>
      </w:r>
      <w:r w:rsidR="00EF501C">
        <w:t>eures</w:t>
      </w:r>
      <w:r w:rsidRPr="00695588">
        <w:t>)</w:t>
      </w:r>
      <w:bookmarkEnd w:id="11"/>
    </w:p>
    <w:p w:rsidR="00932A04" w:rsidRPr="00932A04" w:rsidRDefault="00932A04" w:rsidP="00695588">
      <w:pPr>
        <w:spacing w:line="240" w:lineRule="auto"/>
        <w:jc w:val="both"/>
        <w:rPr>
          <w:rFonts w:ascii="Times New Roman" w:hAnsi="Times New Roman" w:cs="Times New Roman"/>
        </w:rPr>
      </w:pPr>
      <w:r w:rsidRPr="00932A04">
        <w:rPr>
          <w:rFonts w:ascii="Times New Roman" w:hAnsi="Times New Roman" w:cs="Times New Roman"/>
        </w:rPr>
        <w:t>Ce module prépare au management dans la filière, en apportant une culture méthodologique ainsi qu’une dimension économique et humaine.</w:t>
      </w:r>
    </w:p>
    <w:p w:rsidR="00932A04" w:rsidRPr="00695588" w:rsidRDefault="00932A04" w:rsidP="00D55CC1">
      <w:pPr>
        <w:pStyle w:val="Titre3"/>
      </w:pPr>
      <w:bookmarkStart w:id="12" w:name="_Toc474851538"/>
      <w:r w:rsidRPr="00695588">
        <w:t>4.2.1 Structure du secteur aé</w:t>
      </w:r>
      <w:r w:rsidR="00C620CB">
        <w:t>ronautique et spatial - SSAS (45</w:t>
      </w:r>
      <w:r w:rsidRPr="00695588">
        <w:t xml:space="preserve"> heures)</w:t>
      </w:r>
      <w:bookmarkEnd w:id="12"/>
    </w:p>
    <w:p w:rsidR="00932A04" w:rsidRPr="00695588" w:rsidRDefault="00932A04" w:rsidP="002F634A">
      <w:pPr>
        <w:pStyle w:val="Titre4"/>
      </w:pPr>
      <w:r w:rsidRPr="00695588">
        <w:t>4.2.1.1 Carto</w:t>
      </w:r>
      <w:r w:rsidR="00C620CB">
        <w:t>graphie du secteur et enjeux (33</w:t>
      </w:r>
      <w:r w:rsidRPr="00695588">
        <w:t>h)</w:t>
      </w:r>
    </w:p>
    <w:p w:rsidR="00932A04" w:rsidRPr="00932A04" w:rsidRDefault="00932A04" w:rsidP="00695588">
      <w:pPr>
        <w:spacing w:after="0" w:line="240" w:lineRule="auto"/>
        <w:jc w:val="both"/>
        <w:rPr>
          <w:rFonts w:ascii="Times New Roman" w:hAnsi="Times New Roman" w:cs="Times New Roman"/>
        </w:rPr>
      </w:pPr>
      <w:r w:rsidRPr="00932A04">
        <w:rPr>
          <w:rFonts w:ascii="Times New Roman" w:hAnsi="Times New Roman" w:cs="Times New Roman"/>
        </w:rPr>
        <w:t>Différentes interventions permettent de bien cerner la filière aéronautique et spatiale :</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L’environnement économique et financier,</w:t>
      </w:r>
      <w:r w:rsidR="004339AA">
        <w:rPr>
          <w:rFonts w:ascii="Times New Roman" w:hAnsi="Times New Roman" w:cs="Times New Roman"/>
        </w:rPr>
        <w:t xml:space="preserve"> le nouvel ordre mondial (</w:t>
      </w:r>
      <w:r w:rsidR="00932A04" w:rsidRPr="00932A04">
        <w:rPr>
          <w:rFonts w:ascii="Times New Roman" w:hAnsi="Times New Roman" w:cs="Times New Roman"/>
        </w:rPr>
        <w:t>3h)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L’industrie aérospatiale (UIMM, 4h)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Enjeux actuels et futurs de l’industrie aéronautique civile et militaire, cartographie des acteurs, la </w:t>
      </w:r>
      <w:proofErr w:type="spellStart"/>
      <w:r w:rsidR="00932A04" w:rsidRPr="00932A04">
        <w:rPr>
          <w:rFonts w:ascii="Times New Roman" w:hAnsi="Times New Roman" w:cs="Times New Roman"/>
        </w:rPr>
        <w:t>supply</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chain</w:t>
      </w:r>
      <w:proofErr w:type="spellEnd"/>
      <w:r w:rsidR="00932A04" w:rsidRPr="00932A04">
        <w:rPr>
          <w:rFonts w:ascii="Times New Roman" w:hAnsi="Times New Roman" w:cs="Times New Roman"/>
        </w:rPr>
        <w:t>, les principaux programmes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programmes aéronautiques militaires export (Thales,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L’Europe de la défense : le programme </w:t>
      </w:r>
      <w:proofErr w:type="spellStart"/>
      <w:r w:rsidR="00932A04" w:rsidRPr="00932A04">
        <w:rPr>
          <w:rFonts w:ascii="Times New Roman" w:hAnsi="Times New Roman" w:cs="Times New Roman"/>
        </w:rPr>
        <w:t>Airtanker</w:t>
      </w:r>
      <w:proofErr w:type="spellEnd"/>
      <w:r w:rsidR="00932A04" w:rsidRPr="00932A04">
        <w:rPr>
          <w:rFonts w:ascii="Times New Roman" w:hAnsi="Times New Roman" w:cs="Times New Roman"/>
        </w:rPr>
        <w:t xml:space="preserve"> (Accsi,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Compétition mondiale, cas Airbus-Boeing, (</w:t>
      </w:r>
      <w:r w:rsidR="00514812">
        <w:rPr>
          <w:rFonts w:ascii="Times New Roman" w:hAnsi="Times New Roman" w:cs="Times New Roman"/>
        </w:rPr>
        <w:t>Accsi, 5</w:t>
      </w:r>
      <w:r w:rsidR="00932A04" w:rsidRPr="00932A04">
        <w:rPr>
          <w:rFonts w:ascii="Times New Roman" w:hAnsi="Times New Roman" w:cs="Times New Roman"/>
        </w:rPr>
        <w:t>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compagnies aériennes (Air France KLM, 6h)</w:t>
      </w:r>
    </w:p>
    <w:p w:rsidR="00932A04" w:rsidRPr="00932A04" w:rsidRDefault="00695588" w:rsidP="00695588">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enjeux transversaux (énergie, environnement, sécurité, marché en dollar, cycles économiques) (</w:t>
      </w:r>
      <w:r w:rsidR="00C620CB">
        <w:rPr>
          <w:rFonts w:ascii="Times New Roman" w:hAnsi="Times New Roman" w:cs="Times New Roman"/>
        </w:rPr>
        <w:t>3</w:t>
      </w:r>
      <w:r w:rsidR="00932A04" w:rsidRPr="00932A04">
        <w:rPr>
          <w:rFonts w:ascii="Times New Roman" w:hAnsi="Times New Roman" w:cs="Times New Roman"/>
        </w:rPr>
        <w:t>h)</w:t>
      </w:r>
    </w:p>
    <w:p w:rsidR="006E5FD0" w:rsidRDefault="00932A04" w:rsidP="00695588">
      <w:pPr>
        <w:spacing w:line="240" w:lineRule="auto"/>
        <w:jc w:val="both"/>
        <w:rPr>
          <w:rFonts w:ascii="Times New Roman" w:hAnsi="Times New Roman" w:cs="Times New Roman"/>
        </w:rPr>
      </w:pPr>
      <w:r w:rsidRPr="00932A04">
        <w:rPr>
          <w:rFonts w:ascii="Times New Roman" w:hAnsi="Times New Roman" w:cs="Times New Roman"/>
        </w:rPr>
        <w:t>Une séance de synthèse permet de conforter les acquis (</w:t>
      </w:r>
      <w:r w:rsidR="00C620CB">
        <w:rPr>
          <w:rFonts w:ascii="Times New Roman" w:hAnsi="Times New Roman" w:cs="Times New Roman"/>
        </w:rPr>
        <w:t>Accsi,</w:t>
      </w:r>
      <w:r w:rsidR="00514812">
        <w:rPr>
          <w:rFonts w:ascii="Times New Roman" w:hAnsi="Times New Roman" w:cs="Times New Roman"/>
        </w:rPr>
        <w:t xml:space="preserve"> </w:t>
      </w:r>
      <w:r w:rsidRPr="00932A04">
        <w:rPr>
          <w:rFonts w:ascii="Times New Roman" w:hAnsi="Times New Roman" w:cs="Times New Roman"/>
        </w:rPr>
        <w:t>3h).</w:t>
      </w:r>
    </w:p>
    <w:p w:rsidR="00932A04" w:rsidRPr="008B244D" w:rsidRDefault="00932A04" w:rsidP="002F634A">
      <w:pPr>
        <w:pStyle w:val="Titre4"/>
      </w:pPr>
      <w:r w:rsidRPr="008B244D">
        <w:t>4.2.1.2 Réglementation, certification (Adac, 12h)</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L’objectif est de présenter de façon générale les diff</w:t>
      </w:r>
      <w:r w:rsidR="007553AF">
        <w:rPr>
          <w:rFonts w:ascii="Times New Roman" w:hAnsi="Times New Roman" w:cs="Times New Roman"/>
        </w:rPr>
        <w:t xml:space="preserve">érents standards aéronautiques </w:t>
      </w:r>
      <w:r w:rsidRPr="00932A04">
        <w:rPr>
          <w:rFonts w:ascii="Times New Roman" w:hAnsi="Times New Roman" w:cs="Times New Roman"/>
        </w:rPr>
        <w:t>et de les illustrer au travers d’exemples industriels, de façon à permettre une bonne vision du système de sécurité aérienne.</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générale des autorités de certification (Europe EASA, USA FAA, coopération entre </w:t>
      </w:r>
      <w:proofErr w:type="spellStart"/>
      <w:r w:rsidR="00932A04" w:rsidRPr="00932A04">
        <w:rPr>
          <w:rFonts w:ascii="Times New Roman" w:hAnsi="Times New Roman" w:cs="Times New Roman"/>
        </w:rPr>
        <w:t>NAA’s</w:t>
      </w:r>
      <w:proofErr w:type="spellEnd"/>
      <w:r w:rsidR="00932A04" w:rsidRPr="00932A04">
        <w:rPr>
          <w:rFonts w:ascii="Times New Roman" w:hAnsi="Times New Roman" w:cs="Times New Roman"/>
        </w:rPr>
        <w:t>)</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Exigences de navigabilité applicables tout au long de la vie du produit (conception et certification Part 21 J, fabrication Part 21 G, activités de maintenance Part 145, survol des Part 147, Part 66, Part M)</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Illustration de la mise en </w:t>
      </w:r>
      <w:r w:rsidR="007553AF" w:rsidRPr="00932A04">
        <w:rPr>
          <w:rFonts w:ascii="Times New Roman" w:hAnsi="Times New Roman" w:cs="Times New Roman"/>
        </w:rPr>
        <w:t>œuvre</w:t>
      </w:r>
      <w:r w:rsidR="00932A04" w:rsidRPr="00932A04">
        <w:rPr>
          <w:rFonts w:ascii="Times New Roman" w:hAnsi="Times New Roman" w:cs="Times New Roman"/>
        </w:rPr>
        <w:t xml:space="preserve"> dans l’industrie aéronautique</w:t>
      </w:r>
    </w:p>
    <w:p w:rsidR="00932A04" w:rsidRPr="00932A04" w:rsidRDefault="00932A04" w:rsidP="008B244D">
      <w:pPr>
        <w:spacing w:after="0" w:line="240" w:lineRule="auto"/>
        <w:jc w:val="both"/>
        <w:rPr>
          <w:rFonts w:ascii="Times New Roman" w:hAnsi="Times New Roman" w:cs="Times New Roman"/>
        </w:rPr>
      </w:pPr>
      <w:r w:rsidRPr="00932A04">
        <w:rPr>
          <w:rFonts w:ascii="Times New Roman" w:hAnsi="Times New Roman" w:cs="Times New Roman"/>
        </w:rPr>
        <w:t xml:space="preserve">- Manuels : Design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(DOM), Production organisation </w:t>
      </w:r>
      <w:proofErr w:type="spellStart"/>
      <w:r w:rsidRPr="00932A04">
        <w:rPr>
          <w:rFonts w:ascii="Times New Roman" w:hAnsi="Times New Roman" w:cs="Times New Roman"/>
        </w:rPr>
        <w:t>manual</w:t>
      </w:r>
      <w:proofErr w:type="spellEnd"/>
      <w:r w:rsidRPr="00932A04">
        <w:rPr>
          <w:rFonts w:ascii="Times New Roman" w:hAnsi="Times New Roman" w:cs="Times New Roman"/>
        </w:rPr>
        <w:t xml:space="preserve"> (POM), Maintenance organisation exposition (MOE)</w:t>
      </w:r>
    </w:p>
    <w:p w:rsidR="00932A04" w:rsidRPr="00932A04" w:rsidRDefault="00932A04" w:rsidP="008B244D">
      <w:pPr>
        <w:spacing w:line="240" w:lineRule="auto"/>
        <w:jc w:val="both"/>
        <w:rPr>
          <w:rFonts w:ascii="Times New Roman" w:hAnsi="Times New Roman" w:cs="Times New Roman"/>
        </w:rPr>
      </w:pPr>
      <w:r w:rsidRPr="00932A04">
        <w:rPr>
          <w:rFonts w:ascii="Times New Roman" w:hAnsi="Times New Roman" w:cs="Times New Roman"/>
        </w:rPr>
        <w:t>- Autorités d’approbation et audits</w:t>
      </w:r>
    </w:p>
    <w:p w:rsidR="00932A04" w:rsidRPr="008B244D" w:rsidRDefault="00932A04" w:rsidP="00D55CC1">
      <w:pPr>
        <w:pStyle w:val="Titre3"/>
      </w:pPr>
      <w:bookmarkStart w:id="13" w:name="_Toc474851539"/>
      <w:r w:rsidRPr="008B244D">
        <w:t>4.2.2 Marketing et déve</w:t>
      </w:r>
      <w:r w:rsidR="00C620CB">
        <w:t>loppement stratégique - MADS (30</w:t>
      </w:r>
      <w:r w:rsidRPr="008B244D">
        <w:t xml:space="preserve"> heures)</w:t>
      </w:r>
      <w:bookmarkEnd w:id="13"/>
    </w:p>
    <w:p w:rsidR="00932A04" w:rsidRPr="008B244D" w:rsidRDefault="00932A04" w:rsidP="002F634A">
      <w:pPr>
        <w:pStyle w:val="Titre4"/>
      </w:pPr>
      <w:r w:rsidRPr="008B244D">
        <w:t>4.2.2.1 Etudes et recherche appliquée en marketing (</w:t>
      </w:r>
      <w:r w:rsidR="00694277">
        <w:t>OPPI Marketing</w:t>
      </w:r>
      <w:r w:rsidR="008B244D" w:rsidRPr="008B244D">
        <w:t>, 9</w:t>
      </w:r>
      <w:r w:rsidRPr="008B244D">
        <w:t>h)</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Comment construire son plan d’études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quantitatifs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qualitatifs</w:t>
      </w:r>
    </w:p>
    <w:p w:rsidR="00932A04" w:rsidRPr="00932A04" w:rsidRDefault="008B244D" w:rsidP="008B244D">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L’apport de l’informatique et des NTIC dans le recueil et le traitement des données</w:t>
      </w:r>
    </w:p>
    <w:p w:rsidR="00932A04" w:rsidRPr="00932A04" w:rsidRDefault="008B244D"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système d’information marketing : l’alliance des outils quanti et qualitatifs avec les outils de modélisation et d’aide à la décision</w:t>
      </w:r>
    </w:p>
    <w:p w:rsidR="00932A04" w:rsidRPr="008B244D" w:rsidRDefault="00932A04" w:rsidP="002F634A">
      <w:pPr>
        <w:pStyle w:val="Titre4"/>
      </w:pPr>
      <w:r w:rsidRPr="008B244D">
        <w:t>4.2.2.2 Plans d’action marketing : étude de cas (</w:t>
      </w:r>
      <w:r w:rsidR="008B244D">
        <w:t xml:space="preserve">INSEEC, </w:t>
      </w:r>
      <w:r w:rsidRPr="008B244D">
        <w:t>8h)</w:t>
      </w:r>
    </w:p>
    <w:p w:rsidR="00932A04" w:rsidRPr="002F1EBF" w:rsidRDefault="00932A04" w:rsidP="002F634A">
      <w:pPr>
        <w:pStyle w:val="Titre4"/>
      </w:pPr>
      <w:r w:rsidRPr="002F1EBF">
        <w:t>4.2.2.3 Le marketing B to B (</w:t>
      </w:r>
      <w:r w:rsidR="008B244D" w:rsidRPr="002F1EBF">
        <w:t xml:space="preserve">Thales, </w:t>
      </w:r>
      <w:r w:rsidR="00C620CB">
        <w:t>7</w:t>
      </w:r>
      <w:r w:rsidRPr="002F1EBF">
        <w:t>h)</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Filière et demande dérivée</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notion de centre d’achat</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L’achat industriel et appel d’offre</w:t>
      </w:r>
      <w:r w:rsidR="00514812">
        <w:rPr>
          <w:rFonts w:ascii="Times New Roman" w:hAnsi="Times New Roman" w:cs="Times New Roman"/>
        </w:rPr>
        <w:t>s</w:t>
      </w:r>
    </w:p>
    <w:p w:rsidR="00932A04" w:rsidRPr="00932A04" w:rsidRDefault="00A55F66" w:rsidP="00A55F66">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marketing achat</w:t>
      </w:r>
    </w:p>
    <w:p w:rsidR="00932A04" w:rsidRPr="00932A04" w:rsidRDefault="00A55F66" w:rsidP="00A55F66">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communication industrielle</w:t>
      </w:r>
    </w:p>
    <w:p w:rsidR="00932A04" w:rsidRPr="00562A54" w:rsidRDefault="00932A04" w:rsidP="002F634A">
      <w:pPr>
        <w:pStyle w:val="Titre4"/>
        <w:rPr>
          <w:lang w:val="en-US"/>
        </w:rPr>
      </w:pPr>
      <w:r w:rsidRPr="00562A54">
        <w:rPr>
          <w:lang w:val="en-US"/>
        </w:rPr>
        <w:t>4.2.2.4 Customer relationship management (</w:t>
      </w:r>
      <w:r w:rsidR="00514812">
        <w:rPr>
          <w:lang w:val="en-US"/>
        </w:rPr>
        <w:t>INSEEC</w:t>
      </w:r>
      <w:r w:rsidR="00A55F66" w:rsidRPr="00562A54">
        <w:rPr>
          <w:lang w:val="en-US"/>
        </w:rPr>
        <w:t xml:space="preserve">, </w:t>
      </w:r>
      <w:r w:rsidRPr="00562A54">
        <w:rPr>
          <w:lang w:val="en-US"/>
        </w:rPr>
        <w:t>6h)</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valeur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courbes de développement de la relation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connaissance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trajectoire client</w:t>
      </w:r>
    </w:p>
    <w:p w:rsidR="00932A04" w:rsidRPr="00932A04" w:rsidRDefault="00C46E7D" w:rsidP="00C46E7D">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La matrice stratégique client</w:t>
      </w:r>
    </w:p>
    <w:p w:rsidR="00932A04" w:rsidRPr="00932A04" w:rsidRDefault="00C46E7D" w:rsidP="00C46E7D">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projet client</w:t>
      </w:r>
    </w:p>
    <w:p w:rsidR="00932A04" w:rsidRPr="00D50653" w:rsidRDefault="00932A04" w:rsidP="00D55CC1">
      <w:pPr>
        <w:pStyle w:val="Titre3"/>
      </w:pPr>
      <w:bookmarkStart w:id="14" w:name="_Toc474851540"/>
      <w:r w:rsidRPr="00D50653">
        <w:t>4.2.3 Stratégie industri</w:t>
      </w:r>
      <w:r w:rsidR="00C620CB">
        <w:t xml:space="preserve">elle et </w:t>
      </w:r>
      <w:proofErr w:type="spellStart"/>
      <w:r w:rsidR="00C620CB">
        <w:t>supply</w:t>
      </w:r>
      <w:proofErr w:type="spellEnd"/>
      <w:r w:rsidR="00C620CB">
        <w:t xml:space="preserve"> </w:t>
      </w:r>
      <w:proofErr w:type="spellStart"/>
      <w:r w:rsidR="00C620CB">
        <w:t>chain</w:t>
      </w:r>
      <w:proofErr w:type="spellEnd"/>
      <w:r w:rsidR="00C620CB">
        <w:t xml:space="preserve"> - SUPCH (12</w:t>
      </w:r>
      <w:r w:rsidRPr="00D50653">
        <w:t xml:space="preserve"> heures)</w:t>
      </w:r>
      <w:bookmarkEnd w:id="14"/>
    </w:p>
    <w:p w:rsidR="00932A04" w:rsidRPr="00D50653" w:rsidRDefault="00932A04" w:rsidP="002F634A">
      <w:pPr>
        <w:pStyle w:val="Titre4"/>
      </w:pPr>
      <w:r w:rsidRPr="00D50653">
        <w:t xml:space="preserve">4.2.3.1 </w:t>
      </w:r>
      <w:r w:rsidR="00D50653" w:rsidRPr="00D50653">
        <w:t>Pr</w:t>
      </w:r>
      <w:r w:rsidR="00D50653">
        <w:t>oblématique acha</w:t>
      </w:r>
      <w:r w:rsidR="00C03EAC">
        <w:t>ts (</w:t>
      </w:r>
      <w:r w:rsidR="00514812">
        <w:t>DAHER AEROSPACE</w:t>
      </w:r>
      <w:r w:rsidR="00D50653" w:rsidRPr="00D50653">
        <w:t>, 6h)</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Le processus d’acquisition</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xml:space="preserve">- </w:t>
      </w:r>
      <w:proofErr w:type="spellStart"/>
      <w:r w:rsidRPr="00932A04">
        <w:rPr>
          <w:rFonts w:ascii="Times New Roman" w:hAnsi="Times New Roman" w:cs="Times New Roman"/>
        </w:rPr>
        <w:t>Make</w:t>
      </w:r>
      <w:proofErr w:type="spellEnd"/>
      <w:r w:rsidRPr="00932A04">
        <w:rPr>
          <w:rFonts w:ascii="Times New Roman" w:hAnsi="Times New Roman" w:cs="Times New Roman"/>
        </w:rPr>
        <w:t xml:space="preserve"> or </w:t>
      </w:r>
      <w:proofErr w:type="spellStart"/>
      <w:r w:rsidRPr="00932A04">
        <w:rPr>
          <w:rFonts w:ascii="Times New Roman" w:hAnsi="Times New Roman" w:cs="Times New Roman"/>
        </w:rPr>
        <w:t>buy</w:t>
      </w:r>
      <w:proofErr w:type="spellEnd"/>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Analyse du besoin</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Analyse des offres fournisseurs</w:t>
      </w:r>
    </w:p>
    <w:p w:rsidR="00932A04" w:rsidRPr="00932A04" w:rsidRDefault="00932A04" w:rsidP="00D50653">
      <w:pPr>
        <w:spacing w:after="0" w:line="240" w:lineRule="auto"/>
        <w:rPr>
          <w:rFonts w:ascii="Times New Roman" w:hAnsi="Times New Roman" w:cs="Times New Roman"/>
        </w:rPr>
      </w:pPr>
      <w:r w:rsidRPr="00932A04">
        <w:rPr>
          <w:rFonts w:ascii="Times New Roman" w:hAnsi="Times New Roman" w:cs="Times New Roman"/>
        </w:rPr>
        <w:t>- Modèles de coûts</w:t>
      </w:r>
    </w:p>
    <w:p w:rsidR="00C620CB" w:rsidRDefault="00932A04" w:rsidP="00C620CB">
      <w:pPr>
        <w:spacing w:after="0" w:line="240" w:lineRule="auto"/>
        <w:rPr>
          <w:rFonts w:ascii="Times New Roman" w:hAnsi="Times New Roman" w:cs="Times New Roman"/>
        </w:rPr>
      </w:pPr>
      <w:r w:rsidRPr="00932A04">
        <w:rPr>
          <w:rFonts w:ascii="Times New Roman" w:hAnsi="Times New Roman" w:cs="Times New Roman"/>
        </w:rPr>
        <w:t>- Pilotage des fournisseurs</w:t>
      </w:r>
    </w:p>
    <w:p w:rsidR="00C620CB" w:rsidRDefault="00C620CB" w:rsidP="00C620CB">
      <w:pPr>
        <w:spacing w:after="0" w:line="240" w:lineRule="auto"/>
      </w:pPr>
    </w:p>
    <w:p w:rsidR="00932A04" w:rsidRPr="00C620CB" w:rsidRDefault="00C620CB" w:rsidP="00C620CB">
      <w:pPr>
        <w:rPr>
          <w:rFonts w:ascii="Times New Roman" w:hAnsi="Times New Roman" w:cs="Times New Roman"/>
          <w:i/>
        </w:rPr>
      </w:pPr>
      <w:r>
        <w:tab/>
      </w:r>
      <w:r w:rsidR="00BC6E2D" w:rsidRPr="00C620CB">
        <w:rPr>
          <w:rFonts w:ascii="Times New Roman" w:hAnsi="Times New Roman" w:cs="Times New Roman"/>
          <w:i/>
        </w:rPr>
        <w:t>4.2.3.2.</w:t>
      </w:r>
      <w:r w:rsidR="00932A04" w:rsidRPr="00C620CB">
        <w:rPr>
          <w:rFonts w:ascii="Times New Roman" w:hAnsi="Times New Roman" w:cs="Times New Roman"/>
          <w:i/>
        </w:rPr>
        <w:t xml:space="preserve"> Stratégie et compréhension du marché (Air France KLM, 6h)</w:t>
      </w:r>
    </w:p>
    <w:p w:rsidR="00932A04" w:rsidRPr="00932A04" w:rsidRDefault="00932A04" w:rsidP="00BC6E2D">
      <w:pPr>
        <w:spacing w:after="0" w:line="240" w:lineRule="auto"/>
        <w:rPr>
          <w:rFonts w:ascii="Times New Roman" w:hAnsi="Times New Roman" w:cs="Times New Roman"/>
        </w:rPr>
      </w:pPr>
      <w:r w:rsidRPr="00932A04">
        <w:rPr>
          <w:rFonts w:ascii="Times New Roman" w:hAnsi="Times New Roman" w:cs="Times New Roman"/>
        </w:rPr>
        <w:t>- Acteurs</w:t>
      </w:r>
    </w:p>
    <w:p w:rsidR="00932A04" w:rsidRPr="00932A04" w:rsidRDefault="00932A04" w:rsidP="00BC6E2D">
      <w:pPr>
        <w:spacing w:after="0" w:line="240" w:lineRule="auto"/>
        <w:rPr>
          <w:rFonts w:ascii="Times New Roman" w:hAnsi="Times New Roman" w:cs="Times New Roman"/>
        </w:rPr>
      </w:pPr>
      <w:r w:rsidRPr="00932A04">
        <w:rPr>
          <w:rFonts w:ascii="Times New Roman" w:hAnsi="Times New Roman" w:cs="Times New Roman"/>
        </w:rPr>
        <w:t>- Rapports de force</w:t>
      </w:r>
    </w:p>
    <w:p w:rsidR="00932A04" w:rsidRPr="00932A04" w:rsidRDefault="00932A04" w:rsidP="00BC6E2D">
      <w:pPr>
        <w:spacing w:line="240" w:lineRule="auto"/>
        <w:rPr>
          <w:rFonts w:ascii="Times New Roman" w:hAnsi="Times New Roman" w:cs="Times New Roman"/>
        </w:rPr>
      </w:pPr>
      <w:r w:rsidRPr="00932A04">
        <w:rPr>
          <w:rFonts w:ascii="Times New Roman" w:hAnsi="Times New Roman" w:cs="Times New Roman"/>
        </w:rPr>
        <w:t>- Projection dans l’avenir</w:t>
      </w:r>
    </w:p>
    <w:p w:rsidR="00932A04" w:rsidRPr="00BC6E2D" w:rsidRDefault="00BC6E2D" w:rsidP="002F634A">
      <w:pPr>
        <w:pStyle w:val="Titre4"/>
      </w:pPr>
      <w:r w:rsidRPr="00BC6E2D">
        <w:t>4.2.3.3</w:t>
      </w:r>
      <w:r w:rsidR="00932A04" w:rsidRPr="00BC6E2D">
        <w:t xml:space="preserve"> Pilotage fournisseurs : la relation grand donneur d’ordres / sous-traitants</w:t>
      </w:r>
      <w:r w:rsidRPr="00BC6E2D">
        <w:t xml:space="preserve"> </w:t>
      </w:r>
      <w:r w:rsidR="004C2562">
        <w:t>(</w:t>
      </w:r>
      <w:r w:rsidR="00C620CB">
        <w:t>visite de</w:t>
      </w:r>
      <w:r w:rsidR="00694277">
        <w:t xml:space="preserve"> </w:t>
      </w:r>
      <w:r w:rsidR="004C2562">
        <w:t xml:space="preserve">Dassault </w:t>
      </w:r>
      <w:r w:rsidR="00C620CB">
        <w:t>Mérignac</w:t>
      </w:r>
      <w:r w:rsidR="00932A04" w:rsidRPr="00BC6E2D">
        <w:t>)</w:t>
      </w:r>
    </w:p>
    <w:p w:rsidR="00932A04" w:rsidRPr="004C2562" w:rsidRDefault="00932A04" w:rsidP="00D55CC1">
      <w:pPr>
        <w:pStyle w:val="Titre3"/>
      </w:pPr>
      <w:bookmarkStart w:id="15" w:name="_Toc474851541"/>
      <w:r w:rsidRPr="004C2562">
        <w:t>4.2.4 Management et finance - MANFI (</w:t>
      </w:r>
      <w:r w:rsidR="00694277">
        <w:t xml:space="preserve">Aquitaine Business, </w:t>
      </w:r>
      <w:r w:rsidRPr="004C2562">
        <w:t>30 heures)</w:t>
      </w:r>
      <w:bookmarkEnd w:id="15"/>
    </w:p>
    <w:p w:rsidR="00932A04" w:rsidRPr="001E154A" w:rsidRDefault="00932A04" w:rsidP="002F634A">
      <w:pPr>
        <w:pStyle w:val="Titre4"/>
      </w:pPr>
      <w:r w:rsidRPr="001E154A">
        <w:t>4.2.4.1 Fondamentaux de comptabilité et de gestion (A</w:t>
      </w:r>
      <w:r w:rsidRPr="00694277">
        <w:t>qu</w:t>
      </w:r>
      <w:r w:rsidR="00B76849">
        <w:t>itaine Business, 6h)</w:t>
      </w:r>
    </w:p>
    <w:p w:rsidR="00932A04" w:rsidRPr="001E154A" w:rsidRDefault="00932A04" w:rsidP="002F634A">
      <w:pPr>
        <w:pStyle w:val="Titre4"/>
      </w:pPr>
      <w:r w:rsidRPr="001E154A">
        <w:t>4.2.4.2 Comptabilité analytique et prix de revient. Gestion budgétaire et contrôle (Aquitaine</w:t>
      </w:r>
      <w:r w:rsidR="00B76849">
        <w:t xml:space="preserv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Comptabilité analytique et comptabilité générale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réseau budgétaire d’exploitation et hors exploitation</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management par centre de responsabilité et par centre de profit,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états analytiques par centre de responsabilité et par centre de profit</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Normes IFRS et contrôle de gestion /IAS 16/IAS 36 - Analyses d’écarts élémentaires</w:t>
      </w:r>
    </w:p>
    <w:p w:rsidR="00932A04" w:rsidRPr="001E154A" w:rsidRDefault="00932A04" w:rsidP="002F634A">
      <w:pPr>
        <w:pStyle w:val="Titre4"/>
      </w:pPr>
      <w:r w:rsidRPr="001E154A">
        <w:t>4.2.4.3 Stratégie et Business Plan : définition et déploieme</w:t>
      </w:r>
      <w:r w:rsidR="00B76849">
        <w:t>nt (Aquitaine Business, 6h)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Objectifs, usage et intérêt d’une stratégie claire et structurée</w:t>
      </w:r>
    </w:p>
    <w:p w:rsid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Structure et grands chapitres du BP - Force, style, rigueur, illustrations</w:t>
      </w:r>
    </w:p>
    <w:p w:rsidR="00932A04" w:rsidRPr="001E154A" w:rsidRDefault="00932A04" w:rsidP="002F634A">
      <w:pPr>
        <w:pStyle w:val="Titre4"/>
      </w:pPr>
      <w:r w:rsidRPr="001E154A">
        <w:t>4.2.4.4 Tableaux de bord et pilotage stratégique. Principe de gouvernan</w:t>
      </w:r>
      <w:r w:rsidR="00B76849">
        <w:t>ce (Aquitaine Business, 6h)</w:t>
      </w:r>
    </w:p>
    <w:p w:rsidR="00932A04" w:rsidRPr="00932A04" w:rsidRDefault="001E154A" w:rsidP="001E154A">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Fondamentaux dans la construction des tableaux de bord /choix des indicateurs de performance, de pilotage, d’éclairage</w:t>
      </w:r>
    </w:p>
    <w:p w:rsidR="00932A04" w:rsidRPr="00932A04" w:rsidRDefault="001E154A" w:rsidP="001E154A">
      <w:pPr>
        <w:spacing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Modalités de construction d’un méta modèle et d’un tableau de bord prospectif</w:t>
      </w:r>
      <w:r w:rsidR="00562A54">
        <w:rPr>
          <w:rFonts w:ascii="Times New Roman" w:hAnsi="Times New Roman" w:cs="Times New Roman"/>
        </w:rPr>
        <w:t xml:space="preserve"> </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balanced</w:t>
      </w:r>
      <w:proofErr w:type="spellEnd"/>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scorecards</w:t>
      </w:r>
      <w:proofErr w:type="spellEnd"/>
      <w:r w:rsidR="00932A04" w:rsidRPr="00932A04">
        <w:rPr>
          <w:rFonts w:ascii="Times New Roman" w:hAnsi="Times New Roman" w:cs="Times New Roman"/>
        </w:rPr>
        <w:t xml:space="preserve"> - Définition et mise en place d’un mode de gouvernance (CFT</w:t>
      </w:r>
      <w:proofErr w:type="gramStart"/>
      <w:r w:rsidR="00932A04" w:rsidRPr="00932A04">
        <w:rPr>
          <w:rFonts w:ascii="Times New Roman" w:hAnsi="Times New Roman" w:cs="Times New Roman"/>
        </w:rPr>
        <w:t>,PDCA</w:t>
      </w:r>
      <w:proofErr w:type="gramEnd"/>
      <w:r w:rsidR="00932A04" w:rsidRPr="00932A04">
        <w:rPr>
          <w:rFonts w:ascii="Times New Roman" w:hAnsi="Times New Roman" w:cs="Times New Roman"/>
        </w:rPr>
        <w:t xml:space="preserve"> …)</w:t>
      </w:r>
    </w:p>
    <w:p w:rsidR="00932A04" w:rsidRPr="001E154A" w:rsidRDefault="00932A04" w:rsidP="002F634A">
      <w:pPr>
        <w:pStyle w:val="Titre4"/>
      </w:pPr>
      <w:r w:rsidRPr="001E154A">
        <w:t>4.2.4.5 Stratégie de financement (4h) / Contrôle de connaissance</w:t>
      </w:r>
      <w:r w:rsidR="00B76849">
        <w:t>s (2h) (Aquitaine Business)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choix des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moyens de financement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Les différentes méthodes qui permettent d’optimiser le choix de financement</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plan de financement</w:t>
      </w:r>
    </w:p>
    <w:p w:rsidR="00932A04" w:rsidRPr="00932A04" w:rsidRDefault="00932A04" w:rsidP="001E154A">
      <w:pPr>
        <w:spacing w:line="240" w:lineRule="auto"/>
        <w:ind w:firstLine="709"/>
        <w:rPr>
          <w:rFonts w:ascii="Times New Roman" w:hAnsi="Times New Roman" w:cs="Times New Roman"/>
        </w:rPr>
      </w:pPr>
      <w:r w:rsidRPr="00932A04">
        <w:rPr>
          <w:rFonts w:ascii="Times New Roman" w:hAnsi="Times New Roman" w:cs="Times New Roman"/>
        </w:rPr>
        <w:t>- Les méthodes d’élaboration d’un plan de financement</w:t>
      </w:r>
    </w:p>
    <w:p w:rsidR="00932A04" w:rsidRPr="001E154A" w:rsidRDefault="00932A04" w:rsidP="00D55CC1">
      <w:pPr>
        <w:pStyle w:val="Titre3"/>
      </w:pPr>
      <w:bookmarkStart w:id="16" w:name="_Toc474851542"/>
      <w:r w:rsidRPr="001E154A">
        <w:t>4.2.5 Innovation et applications nouvelles - INNAN (</w:t>
      </w:r>
      <w:r w:rsidR="00B76849">
        <w:t>28</w:t>
      </w:r>
      <w:r w:rsidRPr="001E154A">
        <w:t xml:space="preserve"> heures)</w:t>
      </w:r>
      <w:bookmarkEnd w:id="16"/>
    </w:p>
    <w:p w:rsidR="00932A04" w:rsidRPr="001E154A" w:rsidRDefault="00932A04" w:rsidP="002F634A">
      <w:pPr>
        <w:pStyle w:val="Titre4"/>
      </w:pPr>
      <w:r w:rsidRPr="001E154A">
        <w:t>4.2.5.1 Le management de l’innovation (</w:t>
      </w:r>
      <w:proofErr w:type="spellStart"/>
      <w:r w:rsidRPr="001E154A">
        <w:t>Ensam</w:t>
      </w:r>
      <w:proofErr w:type="spellEnd"/>
      <w:r w:rsidRPr="001E154A">
        <w:t>, 15h)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Outils d’analyse d’un problème industriel</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Diagrammes causes/effets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AMDEC</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Approche fonctionnelle, phénomènes physiques associés, effets induits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d’analyse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préalable d’un problème, fonctions et critères structurants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Historique et évolution des systèmes techniques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Analyse et méthodes, logiques d’évolution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Exemple : Adaptation des systèmes de propulsion à l’environnement</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Intégration des connaissances et traduction des comportements physiques</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Formulation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Choix des niveaux systémiques d’investigation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Du bloc diagramme fonctionnel au graphe substances/champs</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Qualification de la formulation</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Recherche exhaustive des biais d’attaque</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Résolution du problème</w:t>
      </w:r>
    </w:p>
    <w:p w:rsidR="00932A04" w:rsidRPr="00932A04" w:rsidRDefault="00932A04" w:rsidP="001E154A">
      <w:pPr>
        <w:spacing w:after="0" w:line="240" w:lineRule="auto"/>
        <w:ind w:firstLine="708"/>
        <w:rPr>
          <w:rFonts w:ascii="Times New Roman" w:hAnsi="Times New Roman" w:cs="Times New Roman"/>
        </w:rPr>
      </w:pPr>
      <w:r w:rsidRPr="00932A04">
        <w:rPr>
          <w:rFonts w:ascii="Times New Roman" w:hAnsi="Times New Roman" w:cs="Times New Roman"/>
        </w:rPr>
        <w:t>- Utilisation des outils MAL’IN et TRIZ</w:t>
      </w:r>
    </w:p>
    <w:p w:rsidR="00932A04" w:rsidRPr="00932A04" w:rsidRDefault="00562A54" w:rsidP="001E154A">
      <w:pPr>
        <w:spacing w:line="240" w:lineRule="auto"/>
        <w:ind w:firstLine="709"/>
        <w:rPr>
          <w:rFonts w:ascii="Times New Roman" w:hAnsi="Times New Roman" w:cs="Times New Roman"/>
        </w:rPr>
      </w:pPr>
      <w:r>
        <w:rPr>
          <w:rFonts w:ascii="Times New Roman" w:hAnsi="Times New Roman" w:cs="Times New Roman"/>
        </w:rPr>
        <w:t>- Evaluation et h</w:t>
      </w:r>
      <w:r w:rsidR="00932A04" w:rsidRPr="00932A04">
        <w:rPr>
          <w:rFonts w:ascii="Times New Roman" w:hAnsi="Times New Roman" w:cs="Times New Roman"/>
        </w:rPr>
        <w:t>iérarchisation des solutions</w:t>
      </w:r>
    </w:p>
    <w:p w:rsidR="00932A04" w:rsidRPr="001E154A" w:rsidRDefault="00932A04" w:rsidP="002F634A">
      <w:pPr>
        <w:pStyle w:val="Titre4"/>
      </w:pPr>
      <w:r w:rsidRPr="001E154A">
        <w:t>4.2.5.2 L’inte</w:t>
      </w:r>
      <w:r w:rsidR="002A366E">
        <w:t>lligence économique (</w:t>
      </w:r>
      <w:r w:rsidR="00C03EAC">
        <w:t>OSIRISK CO</w:t>
      </w:r>
      <w:r w:rsidR="00514812">
        <w:t>N</w:t>
      </w:r>
      <w:r w:rsidR="00C03EAC">
        <w:t>S</w:t>
      </w:r>
      <w:r w:rsidR="00514812">
        <w:t xml:space="preserve">EIL, </w:t>
      </w:r>
      <w:r w:rsidR="00B76849">
        <w:t>6</w:t>
      </w:r>
      <w:r w:rsidRPr="001E154A">
        <w:t>h)</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L’IE menace ou opportunité ?</w:t>
      </w:r>
    </w:p>
    <w:p w:rsidR="00932A04" w:rsidRPr="00932A04" w:rsidRDefault="001E154A" w:rsidP="001E15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outils, les méthodes</w:t>
      </w:r>
    </w:p>
    <w:p w:rsidR="00932A04" w:rsidRPr="00932A04" w:rsidRDefault="001E154A" w:rsidP="001E154A">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 spécialistes</w:t>
      </w:r>
    </w:p>
    <w:p w:rsidR="00932A04" w:rsidRPr="001E154A" w:rsidRDefault="00932A04" w:rsidP="002F634A">
      <w:pPr>
        <w:pStyle w:val="Titre4"/>
      </w:pPr>
      <w:r w:rsidRPr="001E154A">
        <w:t xml:space="preserve">4.2.5.3 Intelligence et Stratégie / </w:t>
      </w:r>
      <w:r w:rsidR="00562A54" w:rsidRPr="001E154A">
        <w:t>Cyber sécurité</w:t>
      </w:r>
      <w:r w:rsidRPr="001E154A">
        <w:t xml:space="preserve"> (</w:t>
      </w:r>
      <w:r w:rsidR="0013142D">
        <w:t>Accsi, 7</w:t>
      </w:r>
      <w:r w:rsidRPr="001E154A">
        <w:t>h)</w:t>
      </w:r>
    </w:p>
    <w:p w:rsidR="00932A04" w:rsidRPr="003B2938" w:rsidRDefault="00932A04" w:rsidP="00D55CC1">
      <w:pPr>
        <w:pStyle w:val="Titre3"/>
      </w:pPr>
      <w:bookmarkStart w:id="17" w:name="_Toc474851543"/>
      <w:r w:rsidRPr="003B2938">
        <w:t xml:space="preserve">4.2.6 Management </w:t>
      </w:r>
      <w:r w:rsidR="00B76849">
        <w:t>d’équipe et de projet - MANEP (6</w:t>
      </w:r>
      <w:r w:rsidRPr="003B2938">
        <w:t>0 heures)</w:t>
      </w:r>
      <w:bookmarkEnd w:id="17"/>
    </w:p>
    <w:p w:rsidR="00932A04" w:rsidRPr="00932A04" w:rsidRDefault="00932A04" w:rsidP="009837C8">
      <w:pPr>
        <w:spacing w:line="240" w:lineRule="auto"/>
        <w:rPr>
          <w:rFonts w:ascii="Times New Roman" w:hAnsi="Times New Roman" w:cs="Times New Roman"/>
        </w:rPr>
      </w:pPr>
      <w:r w:rsidRPr="00932A04">
        <w:rPr>
          <w:rFonts w:ascii="Times New Roman" w:hAnsi="Times New Roman" w:cs="Times New Roman"/>
        </w:rPr>
        <w:t>Les enseignements de management de projet et d’équipe sont mis en application au travers d’un projet fil rouge encadré, par équipe de 3 ou 4 stagiaires. Le volume de travail personnel associé à ce projet équivaut à environ 25 demi-journées.</w:t>
      </w:r>
    </w:p>
    <w:p w:rsidR="00932A04" w:rsidRPr="009837C8" w:rsidRDefault="00932A04" w:rsidP="002F634A">
      <w:pPr>
        <w:pStyle w:val="Titre4"/>
      </w:pPr>
      <w:r w:rsidRPr="009837C8">
        <w:t>4.2.6.1 Management de projet (</w:t>
      </w:r>
      <w:r w:rsidR="009837C8">
        <w:t xml:space="preserve">Thales, </w:t>
      </w:r>
      <w:proofErr w:type="spellStart"/>
      <w:r w:rsidR="009837C8">
        <w:t>Ensam</w:t>
      </w:r>
      <w:proofErr w:type="spellEnd"/>
      <w:r w:rsidR="009837C8">
        <w:t xml:space="preserve">, Adac, </w:t>
      </w:r>
      <w:r w:rsidR="0013142D">
        <w:t>1</w:t>
      </w:r>
      <w:r w:rsidRPr="009837C8">
        <w:t>2h)</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Notions de base</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Gestion de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du périmètre</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charges et délais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risques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coûts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ressources humaines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qualité</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projets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approvisionnements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des contrats</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communication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l’efficience projet</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Leadership et négociation</w:t>
      </w:r>
    </w:p>
    <w:p w:rsidR="00932A04" w:rsidRPr="00932A04" w:rsidRDefault="00932A04" w:rsidP="009837C8">
      <w:pPr>
        <w:spacing w:after="0" w:line="240" w:lineRule="auto"/>
        <w:ind w:firstLine="708"/>
        <w:rPr>
          <w:rFonts w:ascii="Times New Roman" w:hAnsi="Times New Roman" w:cs="Times New Roman"/>
        </w:rPr>
      </w:pPr>
      <w:r w:rsidRPr="00932A04">
        <w:rPr>
          <w:rFonts w:ascii="Times New Roman" w:hAnsi="Times New Roman" w:cs="Times New Roman"/>
        </w:rPr>
        <w:t>- Management de la réussite</w:t>
      </w:r>
    </w:p>
    <w:p w:rsidR="009837C8" w:rsidRDefault="009837C8" w:rsidP="009837C8">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Management des programmes aéronautiques</w:t>
      </w:r>
    </w:p>
    <w:p w:rsidR="00932A04" w:rsidRPr="00932A04" w:rsidRDefault="009837C8" w:rsidP="009837C8">
      <w:pPr>
        <w:spacing w:after="0" w:line="240" w:lineRule="auto"/>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Cas particulier des ‘projets aéronautiques’, témoignages</w:t>
      </w:r>
    </w:p>
    <w:p w:rsidR="00932A04" w:rsidRPr="00932A04" w:rsidRDefault="00932A04" w:rsidP="009837C8">
      <w:pPr>
        <w:spacing w:after="0" w:line="240" w:lineRule="auto"/>
        <w:rPr>
          <w:rFonts w:ascii="Times New Roman" w:hAnsi="Times New Roman" w:cs="Times New Roman"/>
        </w:rPr>
      </w:pPr>
      <w:r w:rsidRPr="00932A04">
        <w:rPr>
          <w:rFonts w:ascii="Times New Roman" w:hAnsi="Times New Roman" w:cs="Times New Roman"/>
        </w:rPr>
        <w:t>Table ronde (inclua</w:t>
      </w:r>
      <w:r w:rsidR="009837C8">
        <w:rPr>
          <w:rFonts w:ascii="Times New Roman" w:hAnsi="Times New Roman" w:cs="Times New Roman"/>
        </w:rPr>
        <w:t>nt retour sur projet fil rouge</w:t>
      </w:r>
      <w:r w:rsidRPr="00932A04">
        <w:rPr>
          <w:rFonts w:ascii="Times New Roman" w:hAnsi="Times New Roman" w:cs="Times New Roman"/>
        </w:rPr>
        <w:t>)</w:t>
      </w:r>
    </w:p>
    <w:p w:rsidR="00932A04" w:rsidRPr="00932A04" w:rsidRDefault="009837C8" w:rsidP="00185A6F">
      <w:pPr>
        <w:spacing w:line="240" w:lineRule="auto"/>
        <w:rPr>
          <w:rFonts w:ascii="Times New Roman" w:hAnsi="Times New Roman" w:cs="Times New Roman"/>
        </w:rPr>
      </w:pPr>
      <w:r>
        <w:rPr>
          <w:rFonts w:ascii="Times New Roman" w:hAnsi="Times New Roman" w:cs="Times New Roman"/>
        </w:rPr>
        <w:t>Témoignage (Thales</w:t>
      </w:r>
      <w:r w:rsidR="00932A04" w:rsidRPr="00932A04">
        <w:rPr>
          <w:rFonts w:ascii="Times New Roman" w:hAnsi="Times New Roman" w:cs="Times New Roman"/>
        </w:rPr>
        <w:t>)</w:t>
      </w:r>
    </w:p>
    <w:p w:rsidR="00932A04" w:rsidRPr="00185A6F" w:rsidRDefault="00932A04" w:rsidP="002F634A">
      <w:pPr>
        <w:pStyle w:val="Titre4"/>
      </w:pPr>
      <w:r w:rsidRPr="00185A6F">
        <w:t>4.2.6.2 Management d’équipe (Esencia, 12h)</w:t>
      </w:r>
    </w:p>
    <w:p w:rsidR="009A04BB" w:rsidRDefault="00932A04" w:rsidP="009A04BB">
      <w:pPr>
        <w:spacing w:line="240" w:lineRule="auto"/>
        <w:jc w:val="both"/>
        <w:rPr>
          <w:rFonts w:ascii="Times New Roman" w:hAnsi="Times New Roman" w:cs="Times New Roman"/>
        </w:rPr>
      </w:pPr>
      <w:r w:rsidRPr="00932A04">
        <w:rPr>
          <w:rFonts w:ascii="Times New Roman" w:hAnsi="Times New Roman" w:cs="Times New Roman"/>
        </w:rPr>
        <w:t>Les enseignements sont articulés autour de 3 axes : les styles de comportements, le management adapté et le leadership d’équipe. Ils s’appuieront sur les réflexions de la journée d’intégration, et alterneront théorie, exercices, jeux et jeux de rôles.</w:t>
      </w:r>
    </w:p>
    <w:p w:rsidR="00932A04" w:rsidRPr="00932A04" w:rsidRDefault="009A04BB" w:rsidP="00695BC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styles de comportement : établir une communication </w:t>
      </w:r>
      <w:r w:rsidR="00695BC2" w:rsidRPr="00932A04">
        <w:rPr>
          <w:rFonts w:ascii="Times New Roman" w:hAnsi="Times New Roman" w:cs="Times New Roman"/>
        </w:rPr>
        <w:t>interpersonnelle</w:t>
      </w:r>
      <w:r w:rsidR="00932A04" w:rsidRPr="00932A04">
        <w:rPr>
          <w:rFonts w:ascii="Times New Roman" w:hAnsi="Times New Roman" w:cs="Times New Roman"/>
        </w:rPr>
        <w:t xml:space="preserve"> efficace</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son propre style de comportement</w:t>
      </w:r>
    </w:p>
    <w:p w:rsidR="00932A04" w:rsidRP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comprenant mieux le style de la personne avec laquelle je dois travailler</w:t>
      </w:r>
    </w:p>
    <w:p w:rsidR="00932A04" w:rsidRDefault="00695BC2"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afin de construire une stratégie de communication</w:t>
      </w:r>
    </w:p>
    <w:p w:rsidR="009A04BB" w:rsidRPr="00932A04" w:rsidRDefault="009A04BB"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management adapté : savoir adapter son style de management</w:t>
      </w:r>
    </w:p>
    <w:p w:rsidR="00932A04" w:rsidRPr="00932A04" w:rsidRDefault="00757528" w:rsidP="00757528">
      <w:pPr>
        <w:spacing w:after="0" w:line="240" w:lineRule="auto"/>
        <w:ind w:left="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niveau de développement (compétences et motivation) du collaborateur à manager</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identifiant le style de management adapté au besoin du collaborateur</w:t>
      </w:r>
    </w:p>
    <w:p w:rsid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en traduisant ce style de management en stratégie</w:t>
      </w:r>
    </w:p>
    <w:p w:rsidR="00757528" w:rsidRPr="00932A04" w:rsidRDefault="00757528" w:rsidP="009A04BB">
      <w:pPr>
        <w:spacing w:after="0" w:line="240" w:lineRule="auto"/>
        <w:ind w:firstLine="708"/>
        <w:jc w:val="both"/>
        <w:rPr>
          <w:rFonts w:ascii="Times New Roman" w:hAnsi="Times New Roman" w:cs="Times New Roman"/>
        </w:rPr>
      </w:pPr>
    </w:p>
    <w:p w:rsidR="00932A04" w:rsidRPr="00932A04" w:rsidRDefault="009A04BB" w:rsidP="009A04BB">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 leadership d’équipe : développer la dynamique d’équipe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phases de développement de l’équipe</w:t>
      </w:r>
    </w:p>
    <w:p w:rsidR="00932A04" w:rsidRPr="00932A04" w:rsidRDefault="00757528" w:rsidP="009A04BB">
      <w:pPr>
        <w:spacing w:after="0" w:line="240" w:lineRule="auto"/>
        <w:ind w:firstLine="708"/>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les besoins de l’équipe lors de chaque phase</w:t>
      </w:r>
    </w:p>
    <w:p w:rsidR="00932A04" w:rsidRPr="00932A04" w:rsidRDefault="00757528" w:rsidP="009A04BB">
      <w:pPr>
        <w:spacing w:line="240" w:lineRule="auto"/>
        <w:ind w:firstLine="709"/>
        <w:jc w:val="both"/>
        <w:rPr>
          <w:rFonts w:ascii="Times New Roman" w:hAnsi="Times New Roman" w:cs="Times New Roman"/>
        </w:rPr>
      </w:pPr>
      <w:r>
        <w:rPr>
          <w:rFonts w:ascii="Times New Roman" w:hAnsi="Times New Roman" w:cs="Times New Roman"/>
        </w:rPr>
        <w:t xml:space="preserve">- </w:t>
      </w:r>
      <w:r w:rsidR="00932A04" w:rsidRPr="00932A04">
        <w:rPr>
          <w:rFonts w:ascii="Times New Roman" w:hAnsi="Times New Roman" w:cs="Times New Roman"/>
        </w:rPr>
        <w:t>le rôle du leader dans chacune de ces phases</w:t>
      </w:r>
    </w:p>
    <w:p w:rsidR="00932A04" w:rsidRPr="009A04BB" w:rsidRDefault="00932A04" w:rsidP="002F634A">
      <w:pPr>
        <w:pStyle w:val="Titre4"/>
      </w:pPr>
      <w:r w:rsidRPr="009A04BB">
        <w:t>4.2.6.3 Projet fil rouge (</w:t>
      </w:r>
      <w:r w:rsidR="009A04BB">
        <w:t xml:space="preserve">Thales, </w:t>
      </w:r>
      <w:proofErr w:type="spellStart"/>
      <w:r w:rsidR="00C03EAC">
        <w:t>Ensam</w:t>
      </w:r>
      <w:proofErr w:type="spellEnd"/>
      <w:r w:rsidR="00C03EAC">
        <w:t xml:space="preserve">, </w:t>
      </w:r>
      <w:r w:rsidR="00B76849">
        <w:t>ADAC,</w:t>
      </w:r>
      <w:r w:rsidR="00694277">
        <w:t xml:space="preserve"> </w:t>
      </w:r>
      <w:r w:rsidR="00B76849">
        <w:t>3</w:t>
      </w:r>
      <w:r w:rsidRPr="009A04BB">
        <w:t>6h)</w:t>
      </w:r>
    </w:p>
    <w:p w:rsidR="00932A04" w:rsidRPr="00932A04" w:rsidRDefault="009A04BB" w:rsidP="009A04BB">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du </w:t>
      </w:r>
      <w:r>
        <w:rPr>
          <w:rFonts w:ascii="Times New Roman" w:hAnsi="Times New Roman" w:cs="Times New Roman"/>
        </w:rPr>
        <w:t>projet :</w:t>
      </w:r>
    </w:p>
    <w:p w:rsidR="00932A04" w:rsidRDefault="00B76849" w:rsidP="00B76849">
      <w:pPr>
        <w:spacing w:after="0" w:line="240" w:lineRule="auto"/>
        <w:rPr>
          <w:rFonts w:ascii="Times New Roman" w:hAnsi="Times New Roman" w:cs="Times New Roman"/>
        </w:rPr>
      </w:pPr>
      <w:r>
        <w:rPr>
          <w:rFonts w:ascii="Times New Roman" w:hAnsi="Times New Roman" w:cs="Times New Roman"/>
        </w:rPr>
        <w:tab/>
      </w:r>
      <w:r w:rsidR="009A04BB">
        <w:rPr>
          <w:rFonts w:ascii="Times New Roman" w:hAnsi="Times New Roman" w:cs="Times New Roman"/>
        </w:rPr>
        <w:t>- Revues de projet</w:t>
      </w:r>
      <w:r>
        <w:rPr>
          <w:rFonts w:ascii="Times New Roman" w:hAnsi="Times New Roman" w:cs="Times New Roman"/>
        </w:rPr>
        <w:t xml:space="preserve"> (15h)</w:t>
      </w:r>
    </w:p>
    <w:p w:rsidR="00B76849" w:rsidRDefault="00B76849" w:rsidP="00B76849">
      <w:pPr>
        <w:spacing w:after="0" w:line="240" w:lineRule="auto"/>
        <w:rPr>
          <w:rFonts w:ascii="Times New Roman" w:hAnsi="Times New Roman" w:cs="Times New Roman"/>
        </w:rPr>
      </w:pPr>
      <w:r>
        <w:rPr>
          <w:rFonts w:ascii="Times New Roman" w:hAnsi="Times New Roman" w:cs="Times New Roman"/>
        </w:rPr>
        <w:tab/>
        <w:t>- Management projet (ADAC 21h)</w:t>
      </w:r>
    </w:p>
    <w:p w:rsidR="00B76849" w:rsidRPr="00932A04" w:rsidRDefault="00B76849" w:rsidP="00B76849">
      <w:pPr>
        <w:spacing w:after="0" w:line="240" w:lineRule="auto"/>
        <w:rPr>
          <w:rFonts w:ascii="Times New Roman" w:hAnsi="Times New Roman" w:cs="Times New Roman"/>
        </w:rPr>
      </w:pPr>
    </w:p>
    <w:p w:rsidR="00932A04" w:rsidRPr="008C79C9" w:rsidRDefault="00932A04" w:rsidP="00F818F8">
      <w:pPr>
        <w:pStyle w:val="Titre2"/>
      </w:pPr>
      <w:bookmarkStart w:id="18" w:name="_Toc474851544"/>
      <w:r w:rsidRPr="008C79C9">
        <w:t xml:space="preserve">4.3 </w:t>
      </w:r>
      <w:r w:rsidR="00402C85">
        <w:t>UE</w:t>
      </w:r>
      <w:r w:rsidRPr="008C79C9">
        <w:t xml:space="preserve"> 3 : PROCESSUS DU</w:t>
      </w:r>
      <w:r w:rsidR="00B76849">
        <w:t xml:space="preserve"> CYCLE DE VIE – PCV (environ 12</w:t>
      </w:r>
      <w:r w:rsidR="008C79C9">
        <w:t>5</w:t>
      </w:r>
      <w:r w:rsidRPr="008C79C9">
        <w:t>h)</w:t>
      </w:r>
      <w:bookmarkEnd w:id="18"/>
    </w:p>
    <w:p w:rsidR="00932A04" w:rsidRPr="00932A04" w:rsidRDefault="00932A04" w:rsidP="008C79C9">
      <w:pPr>
        <w:spacing w:line="240" w:lineRule="auto"/>
        <w:rPr>
          <w:rFonts w:ascii="Times New Roman" w:hAnsi="Times New Roman" w:cs="Times New Roman"/>
        </w:rPr>
      </w:pPr>
      <w:r w:rsidRPr="00932A04">
        <w:rPr>
          <w:rFonts w:ascii="Times New Roman" w:hAnsi="Times New Roman" w:cs="Times New Roman"/>
        </w:rPr>
        <w:t>Ce module doit permettre d’acquérir une bonne maîtrise des processus du cycle de vie que sont la conception, la production et le soutien.</w:t>
      </w:r>
    </w:p>
    <w:p w:rsidR="00932A04" w:rsidRPr="008C79C9" w:rsidRDefault="00932A04" w:rsidP="008C79C9">
      <w:pPr>
        <w:rPr>
          <w:rFonts w:ascii="Times New Roman" w:hAnsi="Times New Roman" w:cs="Times New Roman"/>
          <w:b/>
        </w:rPr>
      </w:pPr>
      <w:r w:rsidRPr="008C79C9">
        <w:rPr>
          <w:rFonts w:ascii="Times New Roman" w:hAnsi="Times New Roman" w:cs="Times New Roman"/>
          <w:b/>
        </w:rPr>
        <w:t>CONCEPTION</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processus de conception est illustré en suivant le déroulement des phases de définition et validation d’une architecture de solution, intégrant l’analyse et la prise en compte de la Spécification Technique de Besoin (STB) ou du Cahier des Charges Fonctionnel (</w:t>
      </w:r>
      <w:proofErr w:type="spellStart"/>
      <w:r w:rsidRPr="00932A04">
        <w:rPr>
          <w:rFonts w:ascii="Times New Roman" w:hAnsi="Times New Roman" w:cs="Times New Roman"/>
        </w:rPr>
        <w:t>CdCF</w:t>
      </w:r>
      <w:proofErr w:type="spellEnd"/>
      <w:r w:rsidRPr="00932A04">
        <w:rPr>
          <w:rFonts w:ascii="Times New Roman" w:hAnsi="Times New Roman" w:cs="Times New Roman"/>
        </w:rPr>
        <w:t>).</w:t>
      </w:r>
    </w:p>
    <w:p w:rsidR="00932A04" w:rsidRPr="00932A04" w:rsidRDefault="00932A04" w:rsidP="008C79C9">
      <w:pPr>
        <w:spacing w:after="0" w:line="240" w:lineRule="auto"/>
        <w:jc w:val="both"/>
        <w:rPr>
          <w:rFonts w:ascii="Times New Roman" w:hAnsi="Times New Roman" w:cs="Times New Roman"/>
        </w:rPr>
      </w:pPr>
      <w:r w:rsidRPr="00932A04">
        <w:rPr>
          <w:rFonts w:ascii="Times New Roman" w:hAnsi="Times New Roman" w:cs="Times New Roman"/>
        </w:rPr>
        <w:t>Le rôle essentiel des éléments suivants est détaillé et analysé :</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S</w:t>
      </w:r>
      <w:r w:rsidR="00932A04" w:rsidRPr="00932A04">
        <w:rPr>
          <w:rFonts w:ascii="Times New Roman" w:hAnsi="Times New Roman" w:cs="Times New Roman"/>
        </w:rPr>
        <w:t>imulation</w:t>
      </w:r>
      <w:r>
        <w:rPr>
          <w:rFonts w:ascii="Times New Roman" w:hAnsi="Times New Roman" w:cs="Times New Roman"/>
        </w:rPr>
        <w:t xml:space="preserve"> et facteurs humains</w:t>
      </w:r>
    </w:p>
    <w:p w:rsidR="00932A04" w:rsidRPr="00932A04" w:rsidRDefault="008C79C9" w:rsidP="008C79C9">
      <w:pPr>
        <w:spacing w:after="0" w:line="240" w:lineRule="auto"/>
        <w:ind w:firstLine="708"/>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de fonctionnement</w:t>
      </w:r>
    </w:p>
    <w:p w:rsidR="00932A04" w:rsidRDefault="008C79C9" w:rsidP="00FA6110">
      <w:pPr>
        <w:spacing w:line="240" w:lineRule="auto"/>
        <w:ind w:firstLine="709"/>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r>
        <w:rPr>
          <w:rFonts w:ascii="Times New Roman" w:hAnsi="Times New Roman" w:cs="Times New Roman"/>
        </w:rPr>
        <w:t>E</w:t>
      </w:r>
      <w:r w:rsidR="00932A04" w:rsidRPr="00932A04">
        <w:rPr>
          <w:rFonts w:ascii="Times New Roman" w:hAnsi="Times New Roman" w:cs="Times New Roman"/>
        </w:rPr>
        <w:t>ssais sol-vol</w:t>
      </w:r>
      <w:r>
        <w:rPr>
          <w:rFonts w:ascii="Times New Roman" w:hAnsi="Times New Roman" w:cs="Times New Roman"/>
        </w:rPr>
        <w:t xml:space="preserve"> et ingénierie de soutien</w:t>
      </w:r>
      <w:r w:rsidR="00932A04" w:rsidRPr="00932A04">
        <w:rPr>
          <w:rFonts w:ascii="Times New Roman" w:hAnsi="Times New Roman" w:cs="Times New Roman"/>
        </w:rPr>
        <w:t>.</w:t>
      </w:r>
    </w:p>
    <w:p w:rsidR="00932A04" w:rsidRPr="008A0119" w:rsidRDefault="00932A04" w:rsidP="00D55CC1">
      <w:pPr>
        <w:pStyle w:val="Titre3"/>
      </w:pPr>
      <w:bookmarkStart w:id="19" w:name="_Toc474851545"/>
      <w:r w:rsidRPr="008A0119">
        <w:t xml:space="preserve">4.3.1 </w:t>
      </w:r>
      <w:r w:rsidR="008A0119" w:rsidRPr="008A0119">
        <w:t>Conception </w:t>
      </w:r>
      <w:r w:rsidR="00180018" w:rsidRPr="008A0119">
        <w:t>: Simulation</w:t>
      </w:r>
      <w:r w:rsidRPr="008A0119">
        <w:t xml:space="preserve"> </w:t>
      </w:r>
      <w:r w:rsidR="00FA6110" w:rsidRPr="008A0119">
        <w:t xml:space="preserve">et facteurs humains </w:t>
      </w:r>
      <w:r w:rsidRPr="008A0119">
        <w:t xml:space="preserve">- </w:t>
      </w:r>
      <w:r w:rsidR="00FA6110" w:rsidRPr="008A0119">
        <w:t>SIFAH</w:t>
      </w:r>
      <w:r w:rsidRPr="008A0119">
        <w:t xml:space="preserve"> (</w:t>
      </w:r>
      <w:r w:rsidR="00B76849">
        <w:t>21</w:t>
      </w:r>
      <w:r w:rsidRPr="008A0119">
        <w:t xml:space="preserve"> heures)</w:t>
      </w:r>
      <w:bookmarkEnd w:id="19"/>
    </w:p>
    <w:p w:rsidR="00932A04" w:rsidRPr="00932A04" w:rsidRDefault="00932A04" w:rsidP="003B5290">
      <w:pPr>
        <w:jc w:val="both"/>
        <w:rPr>
          <w:rFonts w:ascii="Times New Roman" w:hAnsi="Times New Roman" w:cs="Times New Roman"/>
        </w:rPr>
      </w:pPr>
      <w:r w:rsidRPr="00932A04">
        <w:rPr>
          <w:rFonts w:ascii="Times New Roman" w:hAnsi="Times New Roman" w:cs="Times New Roman"/>
        </w:rPr>
        <w:t>Les interventions des académiques et des industriels se complètent pour mettre en évidence la démarche générale de construction d’une architecture par itération jusqu’à obtenir le meilleur compromis, ainsi que le besoin de modéliser et simuler pour valider les choix.</w:t>
      </w:r>
    </w:p>
    <w:p w:rsidR="00932A04" w:rsidRPr="00FA6110" w:rsidRDefault="00FA6110" w:rsidP="002F634A">
      <w:pPr>
        <w:pStyle w:val="Titre4"/>
      </w:pPr>
      <w:r>
        <w:t>4.3.1.1</w:t>
      </w:r>
      <w:r w:rsidR="00932A04" w:rsidRPr="00FA6110">
        <w:t xml:space="preserve"> Simulation da</w:t>
      </w:r>
      <w:r>
        <w:t>ns le dom</w:t>
      </w:r>
      <w:r w:rsidR="00732A68">
        <w:t>aine des structures (</w:t>
      </w:r>
      <w:r w:rsidR="006336B8">
        <w:t>ASL</w:t>
      </w:r>
      <w:r w:rsidR="0013142D">
        <w:t>, 9</w:t>
      </w:r>
      <w:r w:rsidR="00932A04" w:rsidRPr="00FA6110">
        <w:t>h)</w:t>
      </w:r>
    </w:p>
    <w:p w:rsidR="00932A04" w:rsidRPr="00932A04" w:rsidRDefault="00FA6110" w:rsidP="00FA6110">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Identification des paramètres pertinents en dimensionnement de structures </w:t>
      </w:r>
    </w:p>
    <w:p w:rsidR="00932A04" w:rsidRPr="00932A04" w:rsidRDefault="00FA6110" w:rsidP="00FA6110">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Exemple </w:t>
      </w:r>
      <w:r w:rsidR="006336B8" w:rsidRPr="006336B8">
        <w:rPr>
          <w:rFonts w:ascii="Times New Roman" w:hAnsi="Times New Roman" w:cs="Times New Roman"/>
        </w:rPr>
        <w:t xml:space="preserve">Airbus Safran </w:t>
      </w:r>
      <w:proofErr w:type="spellStart"/>
      <w:r w:rsidR="006336B8" w:rsidRPr="006336B8">
        <w:rPr>
          <w:rFonts w:ascii="Times New Roman" w:hAnsi="Times New Roman" w:cs="Times New Roman"/>
        </w:rPr>
        <w:t>Launcher</w:t>
      </w:r>
      <w:proofErr w:type="spellEnd"/>
      <w:r w:rsidR="006336B8" w:rsidRPr="006336B8">
        <w:rPr>
          <w:rFonts w:ascii="Times New Roman" w:hAnsi="Times New Roman" w:cs="Times New Roman"/>
        </w:rPr>
        <w:t xml:space="preserve"> (ASL)</w:t>
      </w:r>
      <w:r w:rsidR="00932A04" w:rsidRPr="00932A04">
        <w:rPr>
          <w:rFonts w:ascii="Times New Roman" w:hAnsi="Times New Roman" w:cs="Times New Roman"/>
        </w:rPr>
        <w:t xml:space="preserve"> </w:t>
      </w:r>
    </w:p>
    <w:p w:rsidR="00932A04" w:rsidRPr="00732A68" w:rsidRDefault="00932A04" w:rsidP="002F634A">
      <w:pPr>
        <w:pStyle w:val="Titre4"/>
      </w:pPr>
      <w:r w:rsidRPr="00732A68">
        <w:t>4.3.</w:t>
      </w:r>
      <w:r w:rsidR="00732A68" w:rsidRPr="00732A68">
        <w:t>1.</w:t>
      </w:r>
      <w:r w:rsidRPr="00732A68">
        <w:t xml:space="preserve">2 Facteurs humains et usage cognitif des technologies </w:t>
      </w:r>
      <w:r w:rsidR="00180018">
        <w:t>– (</w:t>
      </w:r>
      <w:r w:rsidR="0013142D">
        <w:t xml:space="preserve">AKIANI, </w:t>
      </w:r>
      <w:r w:rsidR="006336B8" w:rsidRPr="006336B8">
        <w:t>ASL</w:t>
      </w:r>
      <w:r w:rsidR="00732A68" w:rsidRPr="006336B8">
        <w:t>,</w:t>
      </w:r>
      <w:r w:rsidR="00C03EAC">
        <w:t xml:space="preserve"> </w:t>
      </w:r>
      <w:r w:rsidR="00B36EA6">
        <w:t>Thales, 12h</w:t>
      </w:r>
      <w:r w:rsidRPr="00732A68">
        <w:t>)</w:t>
      </w:r>
    </w:p>
    <w:p w:rsidR="00932A04" w:rsidRPr="00932A04" w:rsidRDefault="00932A04" w:rsidP="00FD1D9F">
      <w:pPr>
        <w:spacing w:after="0" w:line="240" w:lineRule="auto"/>
        <w:rPr>
          <w:rFonts w:ascii="Times New Roman" w:hAnsi="Times New Roman" w:cs="Times New Roman"/>
        </w:rPr>
      </w:pPr>
      <w:r w:rsidRPr="00932A04">
        <w:rPr>
          <w:rFonts w:ascii="Times New Roman" w:hAnsi="Times New Roman" w:cs="Times New Roman"/>
        </w:rPr>
        <w:t>L'environnement aéronautique et spatial : conséquences sur l'être humain</w:t>
      </w:r>
      <w:r w:rsidR="00FD1D9F">
        <w:rPr>
          <w:rFonts w:ascii="Times New Roman" w:hAnsi="Times New Roman" w:cs="Times New Roman"/>
        </w:rPr>
        <w:t>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Facteur humain et risques dans le spatial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Application : cas du véhicule suborbital appliqué </w:t>
      </w:r>
    </w:p>
    <w:p w:rsidR="00932A04" w:rsidRPr="00932A04" w:rsidRDefault="00732A68" w:rsidP="00FD1D9F">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Perception et ingénierie cognitive en aéronautique </w:t>
      </w:r>
    </w:p>
    <w:p w:rsidR="002C4452" w:rsidRDefault="00732A68" w:rsidP="00FD1D9F">
      <w:pPr>
        <w:spacing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Retex</w:t>
      </w:r>
      <w:proofErr w:type="spellEnd"/>
      <w:r w:rsidR="00932A04" w:rsidRPr="00932A04">
        <w:rPr>
          <w:rFonts w:ascii="Times New Roman" w:hAnsi="Times New Roman" w:cs="Times New Roman"/>
        </w:rPr>
        <w:t xml:space="preserve"> d’un pilote de chasse </w:t>
      </w:r>
    </w:p>
    <w:p w:rsidR="00932A04" w:rsidRPr="002B025A" w:rsidRDefault="008A0119" w:rsidP="00D55CC1">
      <w:pPr>
        <w:pStyle w:val="Titre3"/>
      </w:pPr>
      <w:bookmarkStart w:id="20" w:name="_Toc474851546"/>
      <w:r>
        <w:t>4.3.2</w:t>
      </w:r>
      <w:r w:rsidR="00932A04" w:rsidRPr="002B025A">
        <w:t xml:space="preserve"> Sûr</w:t>
      </w:r>
      <w:r w:rsidR="002B025A">
        <w:t>eté de fonctionnement - SURF (</w:t>
      </w:r>
      <w:r w:rsidR="002F5961">
        <w:t xml:space="preserve">Thales, </w:t>
      </w:r>
      <w:r w:rsidR="0013142D">
        <w:t>12</w:t>
      </w:r>
      <w:r w:rsidR="00932A04" w:rsidRPr="002B025A">
        <w:t xml:space="preserve"> heures)</w:t>
      </w:r>
      <w:bookmarkEnd w:id="20"/>
    </w:p>
    <w:p w:rsidR="00932A04" w:rsidRPr="002B025A" w:rsidRDefault="008A0119" w:rsidP="002F634A">
      <w:pPr>
        <w:pStyle w:val="Titre4"/>
      </w:pPr>
      <w:r>
        <w:t>4.3.2</w:t>
      </w:r>
      <w:r w:rsidR="00932A04" w:rsidRPr="002B025A">
        <w:t>.1 Approche méthodologique des sy</w:t>
      </w:r>
      <w:r w:rsidR="002B025A">
        <w:t xml:space="preserve">stèmes et application (Thales, </w:t>
      </w:r>
      <w:r w:rsidR="0013142D">
        <w:t>3</w:t>
      </w:r>
      <w:r w:rsidR="00932A04" w:rsidRPr="002B025A">
        <w:t>h)</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Quel que soit l’objectif de l'étude de sûreté de fonctionnement ayant pour objet un système industriel donné, il est nécessaire d’abord d’en modéliser le comportement fonctionnel et dysfonctionnel ou la logique de défaillance, puis de réaliser une évaluation de ses performances sur la base de ces modèles, afin de pouvoir aider à la prise de décision qui conditionnera le devenir de ce système.</w:t>
      </w:r>
    </w:p>
    <w:p w:rsidR="00932A04" w:rsidRPr="00932A04" w:rsidRDefault="00932A04" w:rsidP="002B025A">
      <w:pPr>
        <w:spacing w:after="0" w:line="240" w:lineRule="auto"/>
        <w:jc w:val="both"/>
        <w:rPr>
          <w:rFonts w:ascii="Times New Roman" w:hAnsi="Times New Roman" w:cs="Times New Roman"/>
        </w:rPr>
      </w:pPr>
      <w:r w:rsidRPr="00932A04">
        <w:rPr>
          <w:rFonts w:ascii="Times New Roman" w:hAnsi="Times New Roman" w:cs="Times New Roman"/>
        </w:rPr>
        <w:t xml:space="preserve">Cet enseignement doit permettre de situer d’un point de vue historique les trois composantes (technique, humaine et organisationnelle) de l’approche sûreté de fonctionnement, et de préciser leur contexte réglementaire, normatif et économique. Pour chacune des composantes seront présentées, d'une manière détaillée, les méthodes d’analyse les plus fréquemment utilisées, en insistant sur leur principe et leur mise en </w:t>
      </w:r>
      <w:r w:rsidR="000E7E2D" w:rsidRPr="00932A04">
        <w:rPr>
          <w:rFonts w:ascii="Times New Roman" w:hAnsi="Times New Roman" w:cs="Times New Roman"/>
        </w:rPr>
        <w:t>œuvre</w:t>
      </w:r>
      <w:r w:rsidRPr="00932A04">
        <w:rPr>
          <w:rFonts w:ascii="Times New Roman" w:hAnsi="Times New Roman" w:cs="Times New Roman"/>
        </w:rPr>
        <w:t>, tout en précisant les limites de leurs domaines d'application respectifs.</w:t>
      </w:r>
    </w:p>
    <w:p w:rsidR="00932A04" w:rsidRPr="00932A04" w:rsidRDefault="00932A04" w:rsidP="002B025A">
      <w:pPr>
        <w:spacing w:after="0" w:line="240" w:lineRule="auto"/>
        <w:ind w:firstLine="708"/>
        <w:jc w:val="both"/>
        <w:rPr>
          <w:rFonts w:ascii="Times New Roman" w:hAnsi="Times New Roman" w:cs="Times New Roman"/>
        </w:rPr>
      </w:pPr>
      <w:r w:rsidRPr="00932A04">
        <w:rPr>
          <w:rFonts w:ascii="Times New Roman" w:hAnsi="Times New Roman" w:cs="Times New Roman"/>
        </w:rPr>
        <w:t>- Analyse des systèmes à composants « indépendants » (modélisation de leur logique de dysfonctionnement par arbre des défaillances, exploitation qualitative et quantitative du modèle booléen, limites de la méthode)</w:t>
      </w:r>
    </w:p>
    <w:p w:rsidR="00932A04" w:rsidRPr="00932A04" w:rsidRDefault="00932A04" w:rsidP="002B025A">
      <w:pPr>
        <w:spacing w:line="240" w:lineRule="auto"/>
        <w:ind w:firstLine="709"/>
        <w:jc w:val="both"/>
        <w:rPr>
          <w:rFonts w:ascii="Times New Roman" w:hAnsi="Times New Roman" w:cs="Times New Roman"/>
        </w:rPr>
      </w:pPr>
      <w:r w:rsidRPr="00932A04">
        <w:rPr>
          <w:rFonts w:ascii="Times New Roman" w:hAnsi="Times New Roman" w:cs="Times New Roman"/>
        </w:rPr>
        <w:t>- Analyse des systèmes avec prise en compte de certaines dépendances (modélisation, exploitation quantitative du modèle, limites de la méthode)</w:t>
      </w:r>
    </w:p>
    <w:p w:rsidR="00932A04" w:rsidRPr="002B025A" w:rsidRDefault="008A0119" w:rsidP="002F634A">
      <w:pPr>
        <w:pStyle w:val="Titre4"/>
      </w:pPr>
      <w:r>
        <w:t>4.3.2</w:t>
      </w:r>
      <w:r w:rsidR="00932A04" w:rsidRPr="002B025A">
        <w:t>.2 Etude de cas : sécurité des</w:t>
      </w:r>
      <w:r w:rsidR="0013142D">
        <w:t xml:space="preserve"> systèmes avioniques (Thales, 9</w:t>
      </w:r>
      <w:r w:rsidR="00932A04" w:rsidRPr="002B025A">
        <w:t>h)</w:t>
      </w:r>
    </w:p>
    <w:p w:rsidR="00932A04" w:rsidRPr="00932A04" w:rsidRDefault="00932A04" w:rsidP="008A0119">
      <w:pPr>
        <w:spacing w:after="0" w:line="240" w:lineRule="auto"/>
        <w:jc w:val="both"/>
        <w:rPr>
          <w:rFonts w:ascii="Times New Roman" w:hAnsi="Times New Roman" w:cs="Times New Roman"/>
        </w:rPr>
      </w:pPr>
      <w:r w:rsidRPr="00932A04">
        <w:rPr>
          <w:rFonts w:ascii="Times New Roman" w:hAnsi="Times New Roman" w:cs="Times New Roman"/>
        </w:rPr>
        <w:t>Le but de cet enseignement est de présenter les aspects spécifiques de la sûreté de fonctionnement pour l’avionique. Le cours part donc de l’analyse des besoins particuliers du domaine (degré de fiabilité élevé), et explore les problématiques de sûreté du matériel et du logiciel qui en découlent.</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Analyse des besoins</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Démarches et méthodes utilisées en avionique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Fiabilité prévisionnelle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matériel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Sûreté du logiciel – Logiciel critique</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Démarche d'assurance qualité du logiciel</w:t>
      </w:r>
    </w:p>
    <w:p w:rsidR="00932A04" w:rsidRPr="00932A04" w:rsidRDefault="008A0119" w:rsidP="008A0119">
      <w:pPr>
        <w:spacing w:after="0" w:line="240" w:lineRule="auto"/>
        <w:ind w:firstLine="708"/>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Testabilité du logiciel</w:t>
      </w:r>
    </w:p>
    <w:p w:rsidR="00932A04" w:rsidRPr="00932A04" w:rsidRDefault="008A0119" w:rsidP="008A0119">
      <w:pPr>
        <w:spacing w:line="240" w:lineRule="auto"/>
        <w:ind w:firstLine="709"/>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Architectures systèmes sécurisées</w:t>
      </w:r>
    </w:p>
    <w:p w:rsidR="00932A04" w:rsidRPr="00034DE8" w:rsidRDefault="00034DE8" w:rsidP="00D55CC1">
      <w:pPr>
        <w:pStyle w:val="Titre3"/>
      </w:pPr>
      <w:bookmarkStart w:id="21" w:name="_Toc474851547"/>
      <w:r w:rsidRPr="00034DE8">
        <w:t>4.3.3</w:t>
      </w:r>
      <w:r w:rsidR="00932A04" w:rsidRPr="00034DE8">
        <w:t xml:space="preserve"> </w:t>
      </w:r>
      <w:r w:rsidRPr="00034DE8">
        <w:t>Conception :</w:t>
      </w:r>
      <w:r>
        <w:t xml:space="preserve"> E</w:t>
      </w:r>
      <w:r w:rsidR="00932A04" w:rsidRPr="00034DE8">
        <w:t xml:space="preserve">ssais sol-vol </w:t>
      </w:r>
      <w:r>
        <w:t>et ingénierie de soutien - ES</w:t>
      </w:r>
      <w:r w:rsidR="00932A04" w:rsidRPr="00034DE8">
        <w:t>V</w:t>
      </w:r>
      <w:r w:rsidR="00B36EA6">
        <w:t>S (12</w:t>
      </w:r>
      <w:r w:rsidR="00932A04" w:rsidRPr="00034DE8">
        <w:t xml:space="preserve"> heures)</w:t>
      </w:r>
      <w:bookmarkEnd w:id="21"/>
    </w:p>
    <w:p w:rsidR="00932A04" w:rsidRPr="00932A04" w:rsidRDefault="00932A04" w:rsidP="00E2284A">
      <w:pPr>
        <w:spacing w:after="0" w:line="240" w:lineRule="auto"/>
        <w:jc w:val="both"/>
        <w:rPr>
          <w:rFonts w:ascii="Times New Roman" w:hAnsi="Times New Roman" w:cs="Times New Roman"/>
        </w:rPr>
      </w:pPr>
      <w:r w:rsidRPr="00932A04">
        <w:rPr>
          <w:rFonts w:ascii="Times New Roman" w:hAnsi="Times New Roman" w:cs="Times New Roman"/>
        </w:rPr>
        <w:t>Dans le cas de tous les systèmes aérospatiaux, la question de la qualification au sol est très aigue : on ne vole que si l’on est déjà assuré du succès de l’opération. L’intégration est très liée aux essais, et permet de vérifier pas à pas la conformité du produit avec ses spécifications.</w:t>
      </w:r>
    </w:p>
    <w:p w:rsidR="00932A04" w:rsidRPr="00932A04" w:rsidRDefault="00932A04" w:rsidP="00E2284A">
      <w:pPr>
        <w:spacing w:line="240" w:lineRule="auto"/>
        <w:jc w:val="both"/>
        <w:rPr>
          <w:rFonts w:ascii="Times New Roman" w:hAnsi="Times New Roman" w:cs="Times New Roman"/>
        </w:rPr>
      </w:pPr>
      <w:r w:rsidRPr="00932A04">
        <w:rPr>
          <w:rFonts w:ascii="Times New Roman" w:hAnsi="Times New Roman" w:cs="Times New Roman"/>
        </w:rPr>
        <w:t>Quelles que soient les précautions prises au sol, la qualification d’un système aérospatial se poursuit en vol, dans le milieu réel des futures missions. On note des différences selon le type de véhicule considéré et selon les spécificités du projet.</w:t>
      </w:r>
    </w:p>
    <w:p w:rsidR="00932A04" w:rsidRPr="000F5046" w:rsidRDefault="000F5046" w:rsidP="002F634A">
      <w:pPr>
        <w:pStyle w:val="Titre4"/>
      </w:pPr>
      <w:r w:rsidRPr="000F5046">
        <w:t>4.3.3</w:t>
      </w:r>
      <w:r w:rsidR="00932A04" w:rsidRPr="000F5046">
        <w:t>.1 Spécificités liées aux avions (</w:t>
      </w:r>
      <w:r w:rsidR="00B36EA6">
        <w:t>Visite de Dassault</w:t>
      </w:r>
      <w:r w:rsidR="00932A04" w:rsidRPr="000F5046">
        <w:t>)</w:t>
      </w:r>
    </w:p>
    <w:p w:rsidR="00932A04" w:rsidRPr="00932A04" w:rsidRDefault="000F5046" w:rsidP="00932A04">
      <w:pPr>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Présentation des essais techniques : test unitaire, banc d’intégration, stimulateur, banc système</w:t>
      </w:r>
    </w:p>
    <w:p w:rsidR="00932A04" w:rsidRDefault="000F5046" w:rsidP="002F634A">
      <w:pPr>
        <w:pStyle w:val="Titre4"/>
      </w:pPr>
      <w:r w:rsidRPr="000F5046">
        <w:t>4.3.3</w:t>
      </w:r>
      <w:r w:rsidR="00932A04" w:rsidRPr="000F5046">
        <w:t>.2 Spécificités liées aux missiles et lanceurs (DGA EM, 6h)</w:t>
      </w:r>
    </w:p>
    <w:p w:rsidR="00932A04" w:rsidRDefault="000F5046" w:rsidP="000F5046">
      <w:pPr>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essais sur missiles à la DGA EM, zoom sur les essais de sécurisation, visite d’installations d’essais</w:t>
      </w:r>
    </w:p>
    <w:p w:rsidR="00EF7ABF" w:rsidRPr="000F5046" w:rsidRDefault="00EF7ABF" w:rsidP="002F634A">
      <w:pPr>
        <w:pStyle w:val="Titre4"/>
      </w:pPr>
      <w:r>
        <w:t>4.3.3.3</w:t>
      </w:r>
      <w:r w:rsidR="00A8529D">
        <w:t xml:space="preserve"> Prise en compte de l’environnement </w:t>
      </w:r>
      <w:r w:rsidR="00340EBB">
        <w:t>électromagnétique</w:t>
      </w:r>
      <w:r w:rsidR="00A8529D">
        <w:t xml:space="preserve"> (</w:t>
      </w:r>
      <w:r w:rsidR="0013142D">
        <w:t>Thalès, 6</w:t>
      </w:r>
      <w:r w:rsidR="00A8529D">
        <w:t>h)</w:t>
      </w:r>
    </w:p>
    <w:p w:rsidR="003D032C" w:rsidRDefault="003D032C" w:rsidP="003D032C">
      <w:pPr>
        <w:pStyle w:val="Default"/>
        <w:rPr>
          <w:sz w:val="23"/>
          <w:szCs w:val="23"/>
        </w:rPr>
      </w:pPr>
      <w:r>
        <w:rPr>
          <w:sz w:val="23"/>
          <w:szCs w:val="23"/>
        </w:rPr>
        <w:t>- Contraintes de l'environnement électromagnétique à prendre en compte dans l'aéronautique</w:t>
      </w:r>
    </w:p>
    <w:p w:rsidR="003D032C" w:rsidRDefault="003D032C" w:rsidP="003D032C">
      <w:pPr>
        <w:pStyle w:val="Default"/>
        <w:rPr>
          <w:sz w:val="23"/>
          <w:szCs w:val="23"/>
        </w:rPr>
      </w:pPr>
      <w:r>
        <w:rPr>
          <w:sz w:val="23"/>
          <w:szCs w:val="23"/>
        </w:rPr>
        <w:t>- Contexte technique &amp; objectifs de certification (réglementation)</w:t>
      </w:r>
    </w:p>
    <w:p w:rsidR="003D032C" w:rsidRDefault="003D032C" w:rsidP="003D032C">
      <w:pPr>
        <w:pStyle w:val="Default"/>
        <w:rPr>
          <w:sz w:val="23"/>
          <w:szCs w:val="23"/>
        </w:rPr>
      </w:pPr>
      <w:r>
        <w:rPr>
          <w:sz w:val="23"/>
          <w:szCs w:val="23"/>
        </w:rPr>
        <w:t>- La foudre</w:t>
      </w:r>
    </w:p>
    <w:p w:rsidR="003D032C" w:rsidRDefault="003D032C" w:rsidP="003D032C">
      <w:pPr>
        <w:pStyle w:val="Default"/>
        <w:rPr>
          <w:sz w:val="23"/>
          <w:szCs w:val="23"/>
        </w:rPr>
      </w:pPr>
      <w:r>
        <w:rPr>
          <w:sz w:val="23"/>
          <w:szCs w:val="23"/>
        </w:rPr>
        <w:t>- L'environnement électrostatique</w:t>
      </w:r>
    </w:p>
    <w:p w:rsidR="00930F0D" w:rsidRDefault="003D032C" w:rsidP="003D032C">
      <w:pPr>
        <w:pStyle w:val="Default"/>
        <w:rPr>
          <w:sz w:val="23"/>
          <w:szCs w:val="23"/>
        </w:rPr>
      </w:pPr>
      <w:r>
        <w:rPr>
          <w:sz w:val="23"/>
          <w:szCs w:val="23"/>
        </w:rPr>
        <w:t xml:space="preserve">- Les champs forts radio Radar, </w:t>
      </w:r>
    </w:p>
    <w:p w:rsidR="00930F0D" w:rsidRDefault="00930F0D" w:rsidP="003D032C">
      <w:pPr>
        <w:pStyle w:val="Default"/>
        <w:rPr>
          <w:sz w:val="23"/>
          <w:szCs w:val="23"/>
        </w:rPr>
      </w:pPr>
      <w:r>
        <w:rPr>
          <w:sz w:val="23"/>
          <w:szCs w:val="23"/>
        </w:rPr>
        <w:t>- L</w:t>
      </w:r>
      <w:r w:rsidR="003D032C">
        <w:rPr>
          <w:sz w:val="23"/>
          <w:szCs w:val="23"/>
        </w:rPr>
        <w:t xml:space="preserve">a CEM intra-systèmes, </w:t>
      </w:r>
    </w:p>
    <w:p w:rsidR="00930F0D" w:rsidRDefault="00930F0D" w:rsidP="003D032C">
      <w:pPr>
        <w:pStyle w:val="Default"/>
        <w:rPr>
          <w:sz w:val="23"/>
          <w:szCs w:val="23"/>
        </w:rPr>
      </w:pPr>
      <w:r>
        <w:rPr>
          <w:sz w:val="23"/>
          <w:szCs w:val="23"/>
        </w:rPr>
        <w:t>- C</w:t>
      </w:r>
      <w:r w:rsidR="003D032C">
        <w:rPr>
          <w:sz w:val="23"/>
          <w:szCs w:val="23"/>
        </w:rPr>
        <w:t xml:space="preserve">ompatibilité radio fréquence (contraintes </w:t>
      </w:r>
      <w:proofErr w:type="spellStart"/>
      <w:r w:rsidR="003D032C">
        <w:rPr>
          <w:sz w:val="23"/>
          <w:szCs w:val="23"/>
        </w:rPr>
        <w:t>Cosite</w:t>
      </w:r>
      <w:proofErr w:type="spellEnd"/>
      <w:r w:rsidR="003D032C">
        <w:rPr>
          <w:sz w:val="23"/>
          <w:szCs w:val="23"/>
        </w:rPr>
        <w:t xml:space="preserve">), </w:t>
      </w:r>
    </w:p>
    <w:p w:rsidR="00930F0D" w:rsidRDefault="00930F0D" w:rsidP="003D032C">
      <w:pPr>
        <w:pStyle w:val="Default"/>
        <w:rPr>
          <w:sz w:val="23"/>
          <w:szCs w:val="23"/>
        </w:rPr>
      </w:pPr>
      <w:r>
        <w:rPr>
          <w:sz w:val="23"/>
          <w:szCs w:val="23"/>
        </w:rPr>
        <w:t>- C</w:t>
      </w:r>
      <w:r w:rsidR="003D032C">
        <w:rPr>
          <w:sz w:val="23"/>
          <w:szCs w:val="23"/>
        </w:rPr>
        <w:t>as particuliers de la sécurité des pe</w:t>
      </w:r>
      <w:r>
        <w:rPr>
          <w:sz w:val="23"/>
          <w:szCs w:val="23"/>
        </w:rPr>
        <w:t>rsonnes, du fuel, des armements</w:t>
      </w:r>
    </w:p>
    <w:p w:rsidR="00EF7ABF" w:rsidRPr="00932A04" w:rsidRDefault="00930F0D" w:rsidP="00930F0D">
      <w:pPr>
        <w:pStyle w:val="Default"/>
        <w:spacing w:after="200"/>
      </w:pPr>
      <w:r>
        <w:rPr>
          <w:sz w:val="23"/>
          <w:szCs w:val="23"/>
        </w:rPr>
        <w:t>M</w:t>
      </w:r>
      <w:r w:rsidR="003D032C">
        <w:rPr>
          <w:sz w:val="23"/>
          <w:szCs w:val="23"/>
        </w:rPr>
        <w:t>éthodologie de prise en compte de l'environnement électromagnétique dans un programme</w:t>
      </w:r>
    </w:p>
    <w:p w:rsidR="00932A04" w:rsidRPr="00930F0D" w:rsidRDefault="00932A04" w:rsidP="00932A04">
      <w:pPr>
        <w:rPr>
          <w:rFonts w:ascii="Times New Roman" w:hAnsi="Times New Roman" w:cs="Times New Roman"/>
          <w:b/>
        </w:rPr>
      </w:pPr>
      <w:r w:rsidRPr="00930F0D">
        <w:rPr>
          <w:rFonts w:ascii="Times New Roman" w:hAnsi="Times New Roman" w:cs="Times New Roman"/>
          <w:b/>
        </w:rPr>
        <w:t>PRODUCTION</w:t>
      </w:r>
    </w:p>
    <w:p w:rsidR="00932A04" w:rsidRPr="00C81A55" w:rsidRDefault="00C81A55" w:rsidP="00D55CC1">
      <w:pPr>
        <w:pStyle w:val="Titre3"/>
      </w:pPr>
      <w:bookmarkStart w:id="22" w:name="_Toc474851548"/>
      <w:r w:rsidRPr="00C81A55">
        <w:t>4.3.4</w:t>
      </w:r>
      <w:r w:rsidR="00932A04" w:rsidRPr="00C81A55">
        <w:t xml:space="preserve"> Organisation industrielle - ORGIN (</w:t>
      </w:r>
      <w:r w:rsidR="00B36EA6">
        <w:t>44</w:t>
      </w:r>
      <w:r w:rsidR="00932A04" w:rsidRPr="00C81A55">
        <w:t xml:space="preserve"> heures)</w:t>
      </w:r>
      <w:bookmarkEnd w:id="22"/>
    </w:p>
    <w:p w:rsidR="00932A04" w:rsidRPr="00932A04" w:rsidRDefault="00932A04" w:rsidP="006B1DAC">
      <w:pPr>
        <w:spacing w:after="0" w:line="240" w:lineRule="auto"/>
        <w:jc w:val="both"/>
        <w:rPr>
          <w:rFonts w:ascii="Times New Roman" w:hAnsi="Times New Roman" w:cs="Times New Roman"/>
        </w:rPr>
      </w:pPr>
      <w:r w:rsidRPr="00932A04">
        <w:rPr>
          <w:rFonts w:ascii="Times New Roman" w:hAnsi="Times New Roman" w:cs="Times New Roman"/>
        </w:rPr>
        <w:t>Ce module a pour but de donner une vision globale et cohérente du processus de production.</w:t>
      </w:r>
    </w:p>
    <w:p w:rsidR="00932A04" w:rsidRPr="00932A04" w:rsidRDefault="006B1DAC" w:rsidP="006B1DAC">
      <w:pPr>
        <w:spacing w:line="240" w:lineRule="auto"/>
        <w:jc w:val="both"/>
        <w:rPr>
          <w:rFonts w:ascii="Times New Roman" w:hAnsi="Times New Roman" w:cs="Times New Roman"/>
        </w:rPr>
      </w:pPr>
      <w:r>
        <w:rPr>
          <w:rFonts w:ascii="Times New Roman" w:hAnsi="Times New Roman" w:cs="Times New Roman"/>
        </w:rPr>
        <w:t>L</w:t>
      </w:r>
      <w:r w:rsidR="00932A04" w:rsidRPr="00932A04">
        <w:rPr>
          <w:rFonts w:ascii="Times New Roman" w:hAnsi="Times New Roman" w:cs="Times New Roman"/>
        </w:rPr>
        <w:t>es principes généraux de la g</w:t>
      </w:r>
      <w:r>
        <w:rPr>
          <w:rFonts w:ascii="Times New Roman" w:hAnsi="Times New Roman" w:cs="Times New Roman"/>
        </w:rPr>
        <w:t>estion de production</w:t>
      </w:r>
      <w:r w:rsidR="00932A04" w:rsidRPr="00932A04">
        <w:rPr>
          <w:rFonts w:ascii="Times New Roman" w:hAnsi="Times New Roman" w:cs="Times New Roman"/>
        </w:rPr>
        <w:t xml:space="preserve"> et une méthode particulière, le </w:t>
      </w:r>
      <w:r w:rsidR="00340EBB" w:rsidRPr="00932A04">
        <w:rPr>
          <w:rFonts w:ascii="Times New Roman" w:hAnsi="Times New Roman" w:cs="Times New Roman"/>
        </w:rPr>
        <w:t>Lean</w:t>
      </w:r>
      <w:r w:rsidR="00932A04" w:rsidRPr="00932A04">
        <w:rPr>
          <w:rFonts w:ascii="Times New Roman" w:hAnsi="Times New Roman" w:cs="Times New Roman"/>
        </w:rPr>
        <w:t xml:space="preserve"> </w:t>
      </w:r>
      <w:proofErr w:type="spellStart"/>
      <w:r w:rsidR="00932A04" w:rsidRPr="00932A04">
        <w:rPr>
          <w:rFonts w:ascii="Times New Roman" w:hAnsi="Times New Roman" w:cs="Times New Roman"/>
        </w:rPr>
        <w:t>manufacturing</w:t>
      </w:r>
      <w:proofErr w:type="spellEnd"/>
      <w:r>
        <w:rPr>
          <w:rFonts w:ascii="Times New Roman" w:hAnsi="Times New Roman" w:cs="Times New Roman"/>
        </w:rPr>
        <w:t xml:space="preserve"> seront présentés</w:t>
      </w:r>
      <w:r w:rsidR="00932A04" w:rsidRPr="00932A04">
        <w:rPr>
          <w:rFonts w:ascii="Times New Roman" w:hAnsi="Times New Roman" w:cs="Times New Roman"/>
        </w:rPr>
        <w:t>.</w:t>
      </w:r>
      <w:r w:rsidRPr="006B1DAC">
        <w:rPr>
          <w:rFonts w:ascii="Times New Roman" w:hAnsi="Times New Roman" w:cs="Times New Roman"/>
        </w:rPr>
        <w:t xml:space="preserve"> </w:t>
      </w:r>
      <w:r>
        <w:rPr>
          <w:rFonts w:ascii="Times New Roman" w:hAnsi="Times New Roman" w:cs="Times New Roman"/>
        </w:rPr>
        <w:t>Ensuite, l</w:t>
      </w:r>
      <w:r w:rsidRPr="00932A04">
        <w:rPr>
          <w:rFonts w:ascii="Times New Roman" w:hAnsi="Times New Roman" w:cs="Times New Roman"/>
        </w:rPr>
        <w:t>es matériaux et les procédés de fabrication utilisés dans le secteur aéronautique et spatial sont plus particulièr</w:t>
      </w:r>
      <w:r>
        <w:rPr>
          <w:rFonts w:ascii="Times New Roman" w:hAnsi="Times New Roman" w:cs="Times New Roman"/>
        </w:rPr>
        <w:t>ement détaillés.</w:t>
      </w:r>
    </w:p>
    <w:p w:rsidR="006B1DAC" w:rsidRPr="003B6D81" w:rsidRDefault="003B6D81" w:rsidP="002F634A">
      <w:pPr>
        <w:pStyle w:val="Titre4"/>
      </w:pPr>
      <w:r>
        <w:t>4.3.4.1</w:t>
      </w:r>
      <w:r w:rsidR="006B1DAC" w:rsidRPr="003B6D81">
        <w:t xml:space="preserve"> Principes gén</w:t>
      </w:r>
      <w:r w:rsidR="00C03EAC">
        <w:t>éraux en gestion de production (</w:t>
      </w:r>
      <w:r w:rsidR="002F5961">
        <w:t>Université Bordeaux</w:t>
      </w:r>
      <w:r>
        <w:t xml:space="preserve">, </w:t>
      </w:r>
      <w:r w:rsidR="006B1DAC" w:rsidRPr="003B6D81">
        <w:t>18h)</w:t>
      </w:r>
    </w:p>
    <w:p w:rsidR="006B1DAC" w:rsidRPr="003B6D81" w:rsidRDefault="006B1DAC" w:rsidP="002F634A">
      <w:pPr>
        <w:pStyle w:val="Titre4"/>
      </w:pPr>
      <w:r w:rsidRPr="003B6D81">
        <w:t>4.3.</w:t>
      </w:r>
      <w:r w:rsidR="003B6D81">
        <w:t>4</w:t>
      </w:r>
      <w:r w:rsidRPr="003B6D81">
        <w:t>.2. Organisation d’un site de production d’éléments aéronautiques</w:t>
      </w:r>
      <w:r w:rsidR="003B6D81">
        <w:t xml:space="preserve"> (</w:t>
      </w:r>
      <w:proofErr w:type="spellStart"/>
      <w:r w:rsidR="00587F92">
        <w:t>Daher</w:t>
      </w:r>
      <w:proofErr w:type="spellEnd"/>
      <w:r w:rsidR="00587F92">
        <w:t xml:space="preserve"> </w:t>
      </w:r>
      <w:r w:rsidR="0013142D">
        <w:t xml:space="preserve">Aerospace </w:t>
      </w:r>
      <w:r w:rsidR="00B36EA6">
        <w:t>6</w:t>
      </w:r>
      <w:r w:rsidR="00587F92">
        <w:t>h)</w:t>
      </w:r>
    </w:p>
    <w:p w:rsidR="006B1DAC" w:rsidRPr="003B6D81" w:rsidRDefault="003B6D81" w:rsidP="002F634A">
      <w:pPr>
        <w:pStyle w:val="Titre4"/>
      </w:pPr>
      <w:r w:rsidRPr="003B6D81">
        <w:t>4.3.4.3</w:t>
      </w:r>
      <w:r w:rsidR="006B1DAC" w:rsidRPr="003B6D81">
        <w:t xml:space="preserve"> Organisation d’un site d’assemblage final d’un avion</w:t>
      </w:r>
      <w:r w:rsidR="00B36EA6">
        <w:t xml:space="preserve"> (Visite de Dassault</w:t>
      </w:r>
      <w:r>
        <w:t>)</w:t>
      </w:r>
    </w:p>
    <w:p w:rsidR="006B1DAC" w:rsidRPr="00932A04" w:rsidRDefault="003B6D81" w:rsidP="003B6D81">
      <w:pPr>
        <w:spacing w:after="0" w:line="240" w:lineRule="auto"/>
        <w:jc w:val="both"/>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Particularité d’une organisation de production intégrant le montage final des éléments et équipements, les tests sol-vol de l’avion et sa livraison au client</w:t>
      </w:r>
    </w:p>
    <w:p w:rsidR="006B1DAC" w:rsidRPr="00932A04" w:rsidRDefault="006B1DAC" w:rsidP="003B6D81">
      <w:pPr>
        <w:spacing w:after="0" w:line="240" w:lineRule="auto"/>
        <w:jc w:val="both"/>
        <w:rPr>
          <w:rFonts w:ascii="Times New Roman" w:hAnsi="Times New Roman" w:cs="Times New Roman"/>
        </w:rPr>
      </w:pPr>
      <w:r w:rsidRPr="00932A04">
        <w:rPr>
          <w:rFonts w:ascii="Times New Roman" w:hAnsi="Times New Roman" w:cs="Times New Roman"/>
        </w:rPr>
        <w:t>- Présentation en salle de la prise en compte des exigences clients et de l’organisation humaine et matérielle mise en place pour y répondre</w:t>
      </w:r>
    </w:p>
    <w:p w:rsidR="006B1DAC" w:rsidRPr="00932A04" w:rsidRDefault="006B1DAC" w:rsidP="003B6D81">
      <w:pPr>
        <w:spacing w:line="240" w:lineRule="auto"/>
        <w:jc w:val="both"/>
        <w:rPr>
          <w:rFonts w:ascii="Times New Roman" w:hAnsi="Times New Roman" w:cs="Times New Roman"/>
        </w:rPr>
      </w:pPr>
      <w:r w:rsidRPr="00932A04">
        <w:rPr>
          <w:rFonts w:ascii="Times New Roman" w:hAnsi="Times New Roman" w:cs="Times New Roman"/>
        </w:rPr>
        <w:t>- Visite des chaînes d’assemblage du Rafale</w:t>
      </w:r>
      <w:r w:rsidR="002F634A">
        <w:rPr>
          <w:rFonts w:ascii="Times New Roman" w:hAnsi="Times New Roman" w:cs="Times New Roman"/>
        </w:rPr>
        <w:t>,</w:t>
      </w:r>
      <w:r w:rsidRPr="00932A04">
        <w:rPr>
          <w:rFonts w:ascii="Times New Roman" w:hAnsi="Times New Roman" w:cs="Times New Roman"/>
        </w:rPr>
        <w:t xml:space="preserve"> Falcon</w:t>
      </w:r>
      <w:r w:rsidR="002F634A">
        <w:rPr>
          <w:rFonts w:ascii="Times New Roman" w:hAnsi="Times New Roman" w:cs="Times New Roman"/>
        </w:rPr>
        <w:t>, A380</w:t>
      </w:r>
    </w:p>
    <w:p w:rsidR="006B1DAC" w:rsidRPr="002C7EA8" w:rsidRDefault="00E13421" w:rsidP="002F634A">
      <w:pPr>
        <w:pStyle w:val="Titre4"/>
      </w:pPr>
      <w:r>
        <w:t>4.3.4</w:t>
      </w:r>
      <w:r w:rsidR="006B1DAC" w:rsidRPr="002C7EA8">
        <w:t xml:space="preserve">.3 Une méthode particulière : le </w:t>
      </w:r>
      <w:r w:rsidR="00911CE0" w:rsidRPr="002C7EA8">
        <w:t>Lean</w:t>
      </w:r>
      <w:r w:rsidR="006B1DAC" w:rsidRPr="002C7EA8">
        <w:t xml:space="preserve"> </w:t>
      </w:r>
      <w:proofErr w:type="spellStart"/>
      <w:r w:rsidR="006B1DAC" w:rsidRPr="002C7EA8">
        <w:t>manufacturing</w:t>
      </w:r>
      <w:proofErr w:type="spellEnd"/>
      <w:r w:rsidR="006B1DAC" w:rsidRPr="002C7EA8">
        <w:t xml:space="preserve"> (</w:t>
      </w:r>
      <w:r w:rsidR="006336B8">
        <w:t>ASL</w:t>
      </w:r>
      <w:r w:rsidR="006B1DAC" w:rsidRPr="002C7EA8">
        <w:t xml:space="preserve">, </w:t>
      </w:r>
      <w:r w:rsidR="00B36EA6">
        <w:t>20</w:t>
      </w:r>
      <w:r w:rsidR="006B1DAC" w:rsidRPr="002C7EA8">
        <w:t>h)</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Principes de base</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cycles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Approches par la réduction des gaspillages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Approche</w:t>
      </w:r>
      <w:r w:rsidR="0013142D">
        <w:rPr>
          <w:rFonts w:ascii="Times New Roman" w:hAnsi="Times New Roman" w:cs="Times New Roman"/>
        </w:rPr>
        <w:t>s</w:t>
      </w:r>
      <w:r w:rsidRPr="00932A04">
        <w:rPr>
          <w:rFonts w:ascii="Times New Roman" w:hAnsi="Times New Roman" w:cs="Times New Roman"/>
        </w:rPr>
        <w:t xml:space="preserve"> par l'élimination des ruptures de flux</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en flux tendus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La production au plus juste, une attitude prospective vis-à-vis des clients</w:t>
      </w:r>
    </w:p>
    <w:p w:rsidR="006B1DAC" w:rsidRPr="00932A04" w:rsidRDefault="006B1DAC" w:rsidP="002C7EA8">
      <w:pPr>
        <w:spacing w:after="0" w:line="240" w:lineRule="auto"/>
        <w:ind w:firstLine="708"/>
        <w:rPr>
          <w:rFonts w:ascii="Times New Roman" w:hAnsi="Times New Roman" w:cs="Times New Roman"/>
        </w:rPr>
      </w:pPr>
      <w:r w:rsidRPr="00932A04">
        <w:rPr>
          <w:rFonts w:ascii="Times New Roman" w:hAnsi="Times New Roman" w:cs="Times New Roman"/>
        </w:rPr>
        <w:t>- Gestion de la qualité (</w:t>
      </w:r>
      <w:r w:rsidR="00911CE0" w:rsidRPr="00932A04">
        <w:rPr>
          <w:rFonts w:ascii="Times New Roman" w:hAnsi="Times New Roman" w:cs="Times New Roman"/>
        </w:rPr>
        <w:t>Kaizen</w:t>
      </w:r>
      <w:r w:rsidRPr="00932A04">
        <w:rPr>
          <w:rFonts w:ascii="Times New Roman" w:hAnsi="Times New Roman" w:cs="Times New Roman"/>
        </w:rPr>
        <w:t>, 6sigma)</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outils du Lean</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xml:space="preserve">- La cartographie du processus, les 5S, le management visuel, le </w:t>
      </w:r>
      <w:proofErr w:type="spellStart"/>
      <w:r w:rsidRPr="00932A04">
        <w:rPr>
          <w:rFonts w:ascii="Times New Roman" w:hAnsi="Times New Roman" w:cs="Times New Roman"/>
        </w:rPr>
        <w:t>takt</w:t>
      </w:r>
      <w:proofErr w:type="spellEnd"/>
      <w:r w:rsidRPr="00932A04">
        <w:rPr>
          <w:rFonts w:ascii="Times New Roman" w:hAnsi="Times New Roman" w:cs="Times New Roman"/>
        </w:rPr>
        <w:t xml:space="preserve"> time, amélioration du temps de changement de série SMED</w:t>
      </w:r>
    </w:p>
    <w:p w:rsidR="006B1DAC" w:rsidRPr="00932A04" w:rsidRDefault="006B1DAC" w:rsidP="002C7EA8">
      <w:pPr>
        <w:spacing w:after="0" w:line="240" w:lineRule="auto"/>
        <w:ind w:left="709"/>
        <w:jc w:val="both"/>
        <w:rPr>
          <w:rFonts w:ascii="Times New Roman" w:hAnsi="Times New Roman" w:cs="Times New Roman"/>
        </w:rPr>
      </w:pPr>
      <w:r w:rsidRPr="00932A04">
        <w:rPr>
          <w:rFonts w:ascii="Times New Roman" w:hAnsi="Times New Roman" w:cs="Times New Roman"/>
        </w:rPr>
        <w:t>- Le Kanban, Total Productive Maintenance - TRS, une mesure de la performance du poste de travail.</w:t>
      </w:r>
    </w:p>
    <w:p w:rsidR="006B1DAC" w:rsidRPr="00932A04" w:rsidRDefault="002C7EA8" w:rsidP="002C7EA8">
      <w:pPr>
        <w:spacing w:after="0"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Les changements de culture liés au Lean</w:t>
      </w:r>
    </w:p>
    <w:p w:rsidR="006B1DAC" w:rsidRPr="00932A04" w:rsidRDefault="002C7EA8" w:rsidP="002C7EA8">
      <w:pPr>
        <w:spacing w:line="240" w:lineRule="auto"/>
        <w:rPr>
          <w:rFonts w:ascii="Times New Roman" w:hAnsi="Times New Roman" w:cs="Times New Roman"/>
        </w:rPr>
      </w:pPr>
      <w:r>
        <w:rPr>
          <w:rFonts w:ascii="Times New Roman" w:hAnsi="Times New Roman" w:cs="Times New Roman"/>
        </w:rPr>
        <w:t>-</w:t>
      </w:r>
      <w:r w:rsidR="006B1DAC" w:rsidRPr="00932A04">
        <w:rPr>
          <w:rFonts w:ascii="Times New Roman" w:hAnsi="Times New Roman" w:cs="Times New Roman"/>
        </w:rPr>
        <w:t xml:space="preserve"> Visite de chantiers </w:t>
      </w:r>
      <w:r w:rsidR="00ED1ED5" w:rsidRPr="00932A04">
        <w:rPr>
          <w:rFonts w:ascii="Times New Roman" w:hAnsi="Times New Roman" w:cs="Times New Roman"/>
        </w:rPr>
        <w:t>Lean</w:t>
      </w:r>
      <w:r w:rsidR="006B1DAC" w:rsidRPr="00932A04">
        <w:rPr>
          <w:rFonts w:ascii="Times New Roman" w:hAnsi="Times New Roman" w:cs="Times New Roman"/>
        </w:rPr>
        <w:t xml:space="preserve"> en cours ou achevés à </w:t>
      </w:r>
      <w:r w:rsidR="00C711B4" w:rsidRPr="00C711B4">
        <w:rPr>
          <w:rFonts w:ascii="Times New Roman" w:hAnsi="Times New Roman" w:cs="Times New Roman"/>
        </w:rPr>
        <w:t xml:space="preserve">Airbus </w:t>
      </w:r>
      <w:r w:rsidR="00C711B4">
        <w:rPr>
          <w:rFonts w:ascii="Times New Roman" w:hAnsi="Times New Roman" w:cs="Times New Roman"/>
        </w:rPr>
        <w:t xml:space="preserve">Safran </w:t>
      </w:r>
      <w:proofErr w:type="spellStart"/>
      <w:r w:rsidR="00C711B4">
        <w:rPr>
          <w:rFonts w:ascii="Times New Roman" w:hAnsi="Times New Roman" w:cs="Times New Roman"/>
        </w:rPr>
        <w:t>Launcher</w:t>
      </w:r>
      <w:proofErr w:type="spellEnd"/>
    </w:p>
    <w:p w:rsidR="000C2B95" w:rsidRPr="00EF501C" w:rsidRDefault="00932A04" w:rsidP="00B36EA6">
      <w:pPr>
        <w:pStyle w:val="Titre3"/>
        <w:rPr>
          <w:b w:val="0"/>
          <w:i/>
        </w:rPr>
      </w:pPr>
      <w:bookmarkStart w:id="23" w:name="_Toc474851549"/>
      <w:r w:rsidRPr="002C7EA8">
        <w:t xml:space="preserve">4.3.5 Matériaux et structures dans le secteur aéronautique et spatial </w:t>
      </w:r>
      <w:r w:rsidR="0090084A">
        <w:t xml:space="preserve">– MATS - </w:t>
      </w:r>
      <w:r w:rsidR="00C711B4" w:rsidRPr="002C7EA8">
        <w:t>(</w:t>
      </w:r>
      <w:r w:rsidR="00B36EA6">
        <w:t>12</w:t>
      </w:r>
      <w:r w:rsidR="00EF501C">
        <w:t xml:space="preserve"> </w:t>
      </w:r>
      <w:r w:rsidR="00C711B4">
        <w:t>h</w:t>
      </w:r>
      <w:bookmarkEnd w:id="23"/>
      <w:r w:rsidR="00EF501C">
        <w:t>eures</w:t>
      </w:r>
      <w:r w:rsidR="00B36EA6">
        <w:t xml:space="preserve">) </w:t>
      </w:r>
      <w:r w:rsidR="00B36EA6" w:rsidRPr="00EF501C">
        <w:rPr>
          <w:b w:val="0"/>
          <w:i/>
        </w:rPr>
        <w:t xml:space="preserve">Sabena </w:t>
      </w:r>
      <w:proofErr w:type="spellStart"/>
      <w:r w:rsidR="00B36EA6" w:rsidRPr="00EF501C">
        <w:rPr>
          <w:b w:val="0"/>
          <w:i/>
        </w:rPr>
        <w:t>Technics</w:t>
      </w:r>
      <w:proofErr w:type="spellEnd"/>
    </w:p>
    <w:p w:rsidR="00932A04" w:rsidRPr="00932A04" w:rsidRDefault="00932A04" w:rsidP="0090084A">
      <w:pPr>
        <w:spacing w:after="0" w:line="240" w:lineRule="auto"/>
        <w:rPr>
          <w:rFonts w:ascii="Times New Roman" w:hAnsi="Times New Roman" w:cs="Times New Roman"/>
        </w:rPr>
      </w:pPr>
      <w:r w:rsidRPr="00932A04">
        <w:rPr>
          <w:rFonts w:ascii="Times New Roman" w:hAnsi="Times New Roman" w:cs="Times New Roman"/>
        </w:rPr>
        <w:t>L’objectif est d’identifier les différentes familles de matériaux aéronautiques ainsi que les procédés d’obtention de pièces de structure, et d’être sensibilisé aux évolutions possibles dans ce domaine:</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aéronautiques et spatiales : généralités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métalliques : matériaux et assemblages</w:t>
      </w:r>
    </w:p>
    <w:p w:rsidR="00932A04" w:rsidRPr="00932A04" w:rsidRDefault="0090084A" w:rsidP="0090084A">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Les structures composites : matériaux, mise en </w:t>
      </w:r>
      <w:r w:rsidR="00ED1ED5" w:rsidRPr="00932A04">
        <w:rPr>
          <w:rFonts w:ascii="Times New Roman" w:hAnsi="Times New Roman" w:cs="Times New Roman"/>
        </w:rPr>
        <w:t>œuvre</w:t>
      </w:r>
      <w:r w:rsidR="00932A04" w:rsidRPr="00932A04">
        <w:rPr>
          <w:rFonts w:ascii="Times New Roman" w:hAnsi="Times New Roman" w:cs="Times New Roman"/>
        </w:rPr>
        <w:t>, caractéristiques mécaniques du pli élémentaire, tendances futures</w:t>
      </w:r>
    </w:p>
    <w:p w:rsidR="00B36EA6" w:rsidRDefault="00B36EA6" w:rsidP="00932A04">
      <w:pPr>
        <w:rPr>
          <w:rFonts w:ascii="Times New Roman" w:hAnsi="Times New Roman" w:cs="Times New Roman"/>
          <w:b/>
        </w:rPr>
      </w:pPr>
    </w:p>
    <w:p w:rsidR="00932A04" w:rsidRPr="00F7327E" w:rsidRDefault="00932A04" w:rsidP="00932A04">
      <w:pPr>
        <w:rPr>
          <w:rFonts w:ascii="Times New Roman" w:hAnsi="Times New Roman" w:cs="Times New Roman"/>
          <w:b/>
        </w:rPr>
      </w:pPr>
      <w:r w:rsidRPr="00F7327E">
        <w:rPr>
          <w:rFonts w:ascii="Times New Roman" w:hAnsi="Times New Roman" w:cs="Times New Roman"/>
          <w:b/>
        </w:rPr>
        <w:t>SOUTIEN</w:t>
      </w:r>
    </w:p>
    <w:p w:rsidR="00932A04" w:rsidRPr="00F7327E" w:rsidRDefault="00932A04" w:rsidP="00D55CC1">
      <w:pPr>
        <w:pStyle w:val="Titre3"/>
      </w:pPr>
      <w:bookmarkStart w:id="24" w:name="_Toc474851550"/>
      <w:r w:rsidRPr="00F7327E">
        <w:t>4.3.6 Logistique, Maintenance - EXPLOM (24 heures)</w:t>
      </w:r>
      <w:bookmarkEnd w:id="24"/>
    </w:p>
    <w:p w:rsidR="00932A04" w:rsidRPr="00932A04" w:rsidRDefault="00932A04" w:rsidP="00F7327E">
      <w:pPr>
        <w:spacing w:line="240" w:lineRule="auto"/>
        <w:jc w:val="both"/>
        <w:rPr>
          <w:rFonts w:ascii="Times New Roman" w:hAnsi="Times New Roman" w:cs="Times New Roman"/>
        </w:rPr>
      </w:pPr>
      <w:r w:rsidRPr="00932A04">
        <w:rPr>
          <w:rFonts w:ascii="Times New Roman" w:hAnsi="Times New Roman" w:cs="Times New Roman"/>
        </w:rPr>
        <w:t>L’exploitation est le moment du retour sur investissement, qui est lourd dans le cas de tout système aérospatial. Des précautions importantes doivent être prises pour conserver aussi longtemps que nécessaire la capacité du système à remplir sa mission. Il doit rester dans des c</w:t>
      </w:r>
      <w:r w:rsidR="00ED1ED5">
        <w:rPr>
          <w:rFonts w:ascii="Times New Roman" w:hAnsi="Times New Roman" w:cs="Times New Roman"/>
        </w:rPr>
        <w:t>onditions de vol satisfaisantes</w:t>
      </w:r>
      <w:r w:rsidRPr="00932A04">
        <w:rPr>
          <w:rFonts w:ascii="Times New Roman" w:hAnsi="Times New Roman" w:cs="Times New Roman"/>
        </w:rPr>
        <w:t xml:space="preserve"> et être soumis à la maintenance.</w:t>
      </w:r>
    </w:p>
    <w:p w:rsidR="00932A04" w:rsidRPr="00F7327E" w:rsidRDefault="00932A04" w:rsidP="002F634A">
      <w:pPr>
        <w:pStyle w:val="Titre4"/>
      </w:pPr>
      <w:r w:rsidRPr="00F7327E">
        <w:t xml:space="preserve">4.3.6.1 Support global de flotte pour les aéronefs (Sabena </w:t>
      </w:r>
      <w:proofErr w:type="spellStart"/>
      <w:r w:rsidRPr="00F7327E">
        <w:t>Technics</w:t>
      </w:r>
      <w:proofErr w:type="spellEnd"/>
      <w:r w:rsidRPr="00F7327E">
        <w:t>, TAT Group, 15h)</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Concept du support global de flotte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Principes de la maintenance planifiée</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Suivi de navigabilité</w:t>
      </w:r>
    </w:p>
    <w:p w:rsidR="00932A04" w:rsidRPr="00932A04" w:rsidRDefault="00F7327E" w:rsidP="00F7327E">
      <w:pPr>
        <w:spacing w:after="0"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Support opérationnel et Maintenance des aéronefs</w:t>
      </w:r>
    </w:p>
    <w:p w:rsidR="00932A04" w:rsidRPr="00932A04" w:rsidRDefault="00F7327E" w:rsidP="00F7327E">
      <w:pPr>
        <w:spacing w:line="240" w:lineRule="auto"/>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Certificat de navigabilité et suivi de fiabilité</w:t>
      </w:r>
    </w:p>
    <w:p w:rsidR="00932A04" w:rsidRPr="00F7327E" w:rsidRDefault="00932A04" w:rsidP="00F7327E">
      <w:pPr>
        <w:ind w:firstLine="708"/>
        <w:rPr>
          <w:rFonts w:ascii="Times New Roman" w:hAnsi="Times New Roman" w:cs="Times New Roman"/>
          <w:i/>
        </w:rPr>
      </w:pPr>
      <w:r w:rsidRPr="00F7327E">
        <w:rPr>
          <w:rFonts w:ascii="Times New Roman" w:hAnsi="Times New Roman" w:cs="Times New Roman"/>
          <w:i/>
        </w:rPr>
        <w:t xml:space="preserve">4.3.6.2 Programmes de modification avion (Sabena </w:t>
      </w:r>
      <w:proofErr w:type="spellStart"/>
      <w:r w:rsidRPr="00F7327E">
        <w:rPr>
          <w:rFonts w:ascii="Times New Roman" w:hAnsi="Times New Roman" w:cs="Times New Roman"/>
          <w:i/>
        </w:rPr>
        <w:t>Tec</w:t>
      </w:r>
      <w:r w:rsidR="00F7327E">
        <w:rPr>
          <w:rFonts w:ascii="Times New Roman" w:hAnsi="Times New Roman" w:cs="Times New Roman"/>
          <w:i/>
        </w:rPr>
        <w:t>hnics</w:t>
      </w:r>
      <w:proofErr w:type="spellEnd"/>
      <w:r w:rsidR="00F7327E">
        <w:rPr>
          <w:rFonts w:ascii="Times New Roman" w:hAnsi="Times New Roman" w:cs="Times New Roman"/>
          <w:i/>
        </w:rPr>
        <w:t xml:space="preserve"> TAT Group, 9</w:t>
      </w:r>
      <w:r w:rsidRPr="00F7327E">
        <w:rPr>
          <w:rFonts w:ascii="Times New Roman" w:hAnsi="Times New Roman" w:cs="Times New Roman"/>
          <w:i/>
        </w:rPr>
        <w:t>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L’accent est porté sur les difficultés liées aux chantiers de modification avion, notamment la certification des modifications ou des aménagements et l’impact sur la navigabilité de l’aéronef.</w:t>
      </w:r>
    </w:p>
    <w:p w:rsidR="00932A04" w:rsidRPr="005C0D58" w:rsidRDefault="00932A04" w:rsidP="000E7D0C">
      <w:pPr>
        <w:pStyle w:val="Titre2"/>
      </w:pPr>
      <w:bookmarkStart w:id="25" w:name="_Toc474851551"/>
      <w:r w:rsidRPr="005C0D58">
        <w:t xml:space="preserve">4.4 </w:t>
      </w:r>
      <w:r w:rsidR="00402C85">
        <w:t>UE</w:t>
      </w:r>
      <w:r w:rsidRPr="005C0D58">
        <w:t xml:space="preserve"> 4 : </w:t>
      </w:r>
      <w:r w:rsidR="00B36EA6">
        <w:t xml:space="preserve">DEVELOPPEMENT DU PROJET PROFESSIONNEL – </w:t>
      </w:r>
      <w:r w:rsidR="00B36EA6" w:rsidRPr="00BB5359">
        <w:t>DPP</w:t>
      </w:r>
      <w:r w:rsidR="0013142D" w:rsidRPr="00BB5359">
        <w:t xml:space="preserve"> (</w:t>
      </w:r>
      <w:r w:rsidR="00BB5359" w:rsidRPr="00BB5359">
        <w:t>38</w:t>
      </w:r>
      <w:r w:rsidR="00EF501C">
        <w:t xml:space="preserve"> </w:t>
      </w:r>
      <w:r w:rsidRPr="00BB5359">
        <w:t>h</w:t>
      </w:r>
      <w:r w:rsidR="00EF501C">
        <w:t xml:space="preserve">eures </w:t>
      </w:r>
      <w:r w:rsidRPr="00BB5359">
        <w:t>+</w:t>
      </w:r>
      <w:r w:rsidR="00EF501C">
        <w:t xml:space="preserve"> </w:t>
      </w:r>
      <w:r w:rsidRPr="00BB5359">
        <w:t>6</w:t>
      </w:r>
      <w:r w:rsidR="00EF501C">
        <w:t xml:space="preserve"> </w:t>
      </w:r>
      <w:r w:rsidRPr="00BB5359">
        <w:t>mois)</w:t>
      </w:r>
      <w:bookmarkEnd w:id="25"/>
    </w:p>
    <w:p w:rsidR="00932A04" w:rsidRPr="005C0D58" w:rsidRDefault="00932A04" w:rsidP="00D55CC1">
      <w:pPr>
        <w:pStyle w:val="Titre3"/>
      </w:pPr>
      <w:bookmarkStart w:id="26" w:name="_Toc474851552"/>
      <w:r w:rsidRPr="005C0D58">
        <w:t>4.4.1 Accompagnement du projet professi</w:t>
      </w:r>
      <w:r w:rsidR="0013142D">
        <w:t>onnel - PPROF (</w:t>
      </w:r>
      <w:r w:rsidR="00BB5359">
        <w:t>38</w:t>
      </w:r>
      <w:r w:rsidRPr="005C0D58">
        <w:t xml:space="preserve"> heures)</w:t>
      </w:r>
      <w:bookmarkEnd w:id="26"/>
    </w:p>
    <w:p w:rsidR="00932A04" w:rsidRPr="005C0D58" w:rsidRDefault="00932A04" w:rsidP="002F634A">
      <w:pPr>
        <w:pStyle w:val="Titre4"/>
      </w:pPr>
      <w:r w:rsidRPr="005C0D58">
        <w:t>4.4.1.1 Journées d’intégration et de clôture (ESENCIA, 16h)</w:t>
      </w:r>
    </w:p>
    <w:p w:rsidR="00932A04" w:rsidRPr="00932A04" w:rsidRDefault="00932A04" w:rsidP="005C0D58">
      <w:pPr>
        <w:spacing w:line="240" w:lineRule="auto"/>
        <w:jc w:val="both"/>
        <w:rPr>
          <w:rFonts w:ascii="Times New Roman" w:hAnsi="Times New Roman" w:cs="Times New Roman"/>
        </w:rPr>
      </w:pPr>
      <w:r w:rsidRPr="00932A04">
        <w:rPr>
          <w:rFonts w:ascii="Times New Roman" w:hAnsi="Times New Roman" w:cs="Times New Roman"/>
        </w:rPr>
        <w:t>L’objectif est de développer des relations enrichissantes entre les participants à la formation afin de favoriser l’intégration de chacun</w:t>
      </w:r>
      <w:r w:rsidR="005C0D58">
        <w:rPr>
          <w:rFonts w:ascii="Times New Roman" w:hAnsi="Times New Roman" w:cs="Times New Roman"/>
        </w:rPr>
        <w:t>.</w:t>
      </w:r>
    </w:p>
    <w:p w:rsidR="00932A04" w:rsidRPr="005C0D58" w:rsidRDefault="00932A04" w:rsidP="002F634A">
      <w:pPr>
        <w:pStyle w:val="Titre4"/>
      </w:pPr>
      <w:r w:rsidRPr="005C0D58">
        <w:t>4.4.1.2 Coaching du proje</w:t>
      </w:r>
      <w:r w:rsidR="008A15E1">
        <w:t>t pro</w:t>
      </w:r>
      <w:r w:rsidR="00C03EAC">
        <w:t>fessionnel (</w:t>
      </w:r>
      <w:r w:rsidR="008A15E1">
        <w:t>INSEEC</w:t>
      </w:r>
      <w:r w:rsidR="00BB5359">
        <w:t>, 10</w:t>
      </w:r>
      <w:r w:rsidR="00512DBC">
        <w:t>h</w:t>
      </w:r>
      <w:r w:rsidRPr="005C0D58">
        <w:t>)</w:t>
      </w:r>
    </w:p>
    <w:p w:rsidR="00932A04" w:rsidRDefault="00932A04" w:rsidP="00932A04">
      <w:pPr>
        <w:rPr>
          <w:rFonts w:ascii="Times New Roman" w:hAnsi="Times New Roman" w:cs="Times New Roman"/>
        </w:rPr>
      </w:pPr>
      <w:r w:rsidRPr="00932A04">
        <w:rPr>
          <w:rFonts w:ascii="Times New Roman" w:hAnsi="Times New Roman" w:cs="Times New Roman"/>
        </w:rPr>
        <w:t>Un processus d’accompagnement au projet professionnel est prévu pour chaque étudiant</w:t>
      </w:r>
      <w:r w:rsidR="005C0D58">
        <w:rPr>
          <w:rFonts w:ascii="Times New Roman" w:hAnsi="Times New Roman" w:cs="Times New Roman"/>
        </w:rPr>
        <w:t>.</w:t>
      </w:r>
    </w:p>
    <w:p w:rsidR="0013142D" w:rsidRPr="00932A04" w:rsidRDefault="00DD73B9" w:rsidP="0031133B">
      <w:pPr>
        <w:ind w:left="709"/>
        <w:rPr>
          <w:rFonts w:ascii="Times New Roman" w:hAnsi="Times New Roman" w:cs="Times New Roman"/>
        </w:rPr>
      </w:pPr>
      <w:r>
        <w:rPr>
          <w:rFonts w:ascii="Times New Roman" w:hAnsi="Times New Roman" w:cs="Times New Roman"/>
          <w:i/>
        </w:rPr>
        <w:t>4.4.1.3 Anglais technique</w:t>
      </w:r>
      <w:r w:rsidR="0031133B" w:rsidRPr="0031133B">
        <w:rPr>
          <w:rFonts w:ascii="Times New Roman" w:hAnsi="Times New Roman" w:cs="Times New Roman"/>
          <w:i/>
        </w:rPr>
        <w:t xml:space="preserve"> lié aux applications aé</w:t>
      </w:r>
      <w:r w:rsidR="00CB302E">
        <w:rPr>
          <w:rFonts w:ascii="Times New Roman" w:hAnsi="Times New Roman" w:cs="Times New Roman"/>
          <w:i/>
        </w:rPr>
        <w:t>ronautiques et spatiales (</w:t>
      </w:r>
      <w:r w:rsidR="0031133B" w:rsidRPr="0031133B">
        <w:rPr>
          <w:rFonts w:ascii="Times New Roman" w:hAnsi="Times New Roman" w:cs="Times New Roman"/>
          <w:i/>
        </w:rPr>
        <w:t>ENSAM, 1</w:t>
      </w:r>
      <w:r w:rsidR="0013142D" w:rsidRPr="0031133B">
        <w:rPr>
          <w:rFonts w:ascii="Times New Roman" w:hAnsi="Times New Roman" w:cs="Times New Roman"/>
          <w:i/>
        </w:rPr>
        <w:t>2h</w:t>
      </w:r>
      <w:r w:rsidR="0031133B" w:rsidRPr="0031133B">
        <w:rPr>
          <w:rFonts w:ascii="Times New Roman" w:hAnsi="Times New Roman" w:cs="Times New Roman"/>
        </w:rPr>
        <w:t>)</w:t>
      </w:r>
    </w:p>
    <w:p w:rsidR="00932A04" w:rsidRPr="005C0D58" w:rsidRDefault="00932A04" w:rsidP="00D55CC1">
      <w:pPr>
        <w:pStyle w:val="Titre3"/>
      </w:pPr>
      <w:bookmarkStart w:id="27" w:name="_Toc474851553"/>
      <w:r w:rsidRPr="005C0D58">
        <w:t>4.4.2 Mission en entreprise (4 mois minimum)</w:t>
      </w:r>
      <w:bookmarkEnd w:id="27"/>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stage d’application en entreprise, d’une durée de 4 mois minimum, fait l’objet d’une préparation particulière au cours de la séquence académique.</w:t>
      </w:r>
    </w:p>
    <w:p w:rsidR="00932A04" w:rsidRPr="00932A04" w:rsidRDefault="00932A04" w:rsidP="006E4753">
      <w:pPr>
        <w:spacing w:line="240" w:lineRule="auto"/>
        <w:jc w:val="both"/>
        <w:rPr>
          <w:rFonts w:ascii="Times New Roman" w:hAnsi="Times New Roman" w:cs="Times New Roman"/>
        </w:rPr>
      </w:pPr>
      <w:r w:rsidRPr="00932A04">
        <w:rPr>
          <w:rFonts w:ascii="Times New Roman" w:hAnsi="Times New Roman" w:cs="Times New Roman"/>
        </w:rPr>
        <w:t>Il intégrera à la fois une dimension économique et une dimension scientifique ou technique, et fera l’objet d’un suivi par des professionnels de ces domaines.</w:t>
      </w:r>
    </w:p>
    <w:p w:rsidR="00932A04" w:rsidRPr="006E4753" w:rsidRDefault="006E4753" w:rsidP="00374852">
      <w:pPr>
        <w:pStyle w:val="Titre1"/>
      </w:pPr>
      <w:bookmarkStart w:id="28" w:name="_Toc474851554"/>
      <w:r w:rsidRPr="006E4753">
        <w:t>5</w:t>
      </w:r>
      <w:r w:rsidR="00932A04" w:rsidRPr="006E4753">
        <w:t>. EVALUATION ET DELIVRANCE DU DIPLOME</w:t>
      </w:r>
      <w:bookmarkEnd w:id="28"/>
    </w:p>
    <w:p w:rsidR="00932A04" w:rsidRPr="006E4753" w:rsidRDefault="00413D9A" w:rsidP="00413D9A">
      <w:pPr>
        <w:pStyle w:val="Titre2"/>
      </w:pPr>
      <w:bookmarkStart w:id="29" w:name="_Toc474851555"/>
      <w:r>
        <w:t xml:space="preserve">5.1 </w:t>
      </w:r>
      <w:r w:rsidR="00932A04" w:rsidRPr="006E4753">
        <w:t>CONSEIL PEDAGOGIQUE</w:t>
      </w:r>
      <w:bookmarkEnd w:id="29"/>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Un conseil pédagogique présidé par le directeur de l’ENSAM Bordeaux-Talence, composé de membres du corps pédagogique (professionnels ou académiques), des animateurs des différents modules et du responsable pédagogique du Mastère</w:t>
      </w:r>
      <w:r w:rsidR="00ED1ED5">
        <w:rPr>
          <w:rFonts w:ascii="Times New Roman" w:hAnsi="Times New Roman" w:cs="Times New Roman"/>
        </w:rPr>
        <w:t xml:space="preserve"> Spécialisé</w:t>
      </w:r>
      <w:r w:rsidR="00A43DA1" w:rsidRPr="00A43DA1">
        <w:rPr>
          <w:rFonts w:ascii="Times New Roman" w:hAnsi="Times New Roman" w:cs="Times New Roman"/>
          <w:vertAlign w:val="superscript"/>
        </w:rPr>
        <w:t>®</w:t>
      </w:r>
      <w:r w:rsidRPr="00932A04">
        <w:rPr>
          <w:rFonts w:ascii="Times New Roman" w:hAnsi="Times New Roman" w:cs="Times New Roman"/>
        </w:rPr>
        <w:t>, a en c</w:t>
      </w:r>
      <w:r w:rsidR="009710B1">
        <w:rPr>
          <w:rFonts w:ascii="Times New Roman" w:hAnsi="Times New Roman" w:cs="Times New Roman"/>
        </w:rPr>
        <w:t>harge l’évaluation des stagiaires</w:t>
      </w:r>
      <w:r w:rsidRPr="00932A04">
        <w:rPr>
          <w:rFonts w:ascii="Times New Roman" w:hAnsi="Times New Roman" w:cs="Times New Roman"/>
        </w:rPr>
        <w:t xml:space="preserve"> </w:t>
      </w:r>
      <w:r w:rsidR="009710B1">
        <w:rPr>
          <w:rFonts w:ascii="Times New Roman" w:hAnsi="Times New Roman" w:cs="Times New Roman"/>
        </w:rPr>
        <w:t xml:space="preserve">du mastère </w:t>
      </w:r>
      <w:r w:rsidRPr="00932A04">
        <w:rPr>
          <w:rFonts w:ascii="Times New Roman" w:hAnsi="Times New Roman" w:cs="Times New Roman"/>
        </w:rPr>
        <w:t>ainsi que la prise en compte de l’évaluation de la qualité des</w:t>
      </w:r>
      <w:r w:rsidR="009710B1">
        <w:rPr>
          <w:rFonts w:ascii="Times New Roman" w:hAnsi="Times New Roman" w:cs="Times New Roman"/>
        </w:rPr>
        <w:t xml:space="preserve"> enseignements par les stagiaires</w:t>
      </w:r>
      <w:r w:rsidRPr="00932A04">
        <w:rPr>
          <w:rFonts w:ascii="Times New Roman" w:hAnsi="Times New Roman" w:cs="Times New Roman"/>
        </w:rPr>
        <w:t>.</w:t>
      </w:r>
    </w:p>
    <w:p w:rsidR="00932A04" w:rsidRPr="00932A04" w:rsidRDefault="00932A04" w:rsidP="006E4753">
      <w:pPr>
        <w:spacing w:after="0" w:line="240" w:lineRule="auto"/>
        <w:jc w:val="both"/>
        <w:rPr>
          <w:rFonts w:ascii="Times New Roman" w:hAnsi="Times New Roman" w:cs="Times New Roman"/>
        </w:rPr>
      </w:pPr>
      <w:r w:rsidRPr="00932A04">
        <w:rPr>
          <w:rFonts w:ascii="Times New Roman" w:hAnsi="Times New Roman" w:cs="Times New Roman"/>
        </w:rPr>
        <w:t>Le conseil pé</w:t>
      </w:r>
      <w:r w:rsidR="007E476B">
        <w:rPr>
          <w:rFonts w:ascii="Times New Roman" w:hAnsi="Times New Roman" w:cs="Times New Roman"/>
        </w:rPr>
        <w:t>dagogique se tient au moins une</w:t>
      </w:r>
      <w:r w:rsidRPr="00932A04">
        <w:rPr>
          <w:rFonts w:ascii="Times New Roman" w:hAnsi="Times New Roman" w:cs="Times New Roman"/>
        </w:rPr>
        <w:t xml:space="preserve"> fois par an, et se constitue en jury pour la validation des séquences académique et industrielle et l’octroi des diplômes.</w:t>
      </w:r>
    </w:p>
    <w:p w:rsidR="006E4753" w:rsidRDefault="00932A04" w:rsidP="006E4753">
      <w:pPr>
        <w:spacing w:line="240" w:lineRule="auto"/>
        <w:jc w:val="both"/>
        <w:rPr>
          <w:rFonts w:ascii="Times New Roman" w:hAnsi="Times New Roman" w:cs="Times New Roman"/>
        </w:rPr>
      </w:pPr>
      <w:r w:rsidRPr="00932A04">
        <w:rPr>
          <w:rFonts w:ascii="Times New Roman" w:hAnsi="Times New Roman" w:cs="Times New Roman"/>
        </w:rPr>
        <w:t>Un procès-v</w:t>
      </w:r>
      <w:r w:rsidR="00F94702">
        <w:rPr>
          <w:rFonts w:ascii="Times New Roman" w:hAnsi="Times New Roman" w:cs="Times New Roman"/>
        </w:rPr>
        <w:t xml:space="preserve">erbal est établi </w:t>
      </w:r>
      <w:r w:rsidRPr="00932A04">
        <w:rPr>
          <w:rFonts w:ascii="Times New Roman" w:hAnsi="Times New Roman" w:cs="Times New Roman"/>
        </w:rPr>
        <w:t>avec une feuille de présence.</w:t>
      </w:r>
    </w:p>
    <w:p w:rsidR="00932A04" w:rsidRPr="006E4753" w:rsidRDefault="000E7D0C" w:rsidP="000E7D0C">
      <w:pPr>
        <w:pStyle w:val="Titre2"/>
      </w:pPr>
      <w:bookmarkStart w:id="30" w:name="_Toc474851556"/>
      <w:r>
        <w:t>5.</w:t>
      </w:r>
      <w:r w:rsidR="00413D9A">
        <w:t>2</w:t>
      </w:r>
      <w:r w:rsidR="009710B1">
        <w:t xml:space="preserve"> EVALUATION DES STAGIAIRES</w:t>
      </w:r>
      <w:bookmarkEnd w:id="30"/>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au cours des séquences académique et industrielle est individuelle. Elle est faite par les formateurs qui utilisent différentes grilles pour noter les prestations écrites et orales de chacun.</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 xml:space="preserve">Le </w:t>
      </w:r>
      <w:r w:rsidR="009710B1">
        <w:rPr>
          <w:rFonts w:ascii="Times New Roman" w:hAnsi="Times New Roman" w:cs="Times New Roman"/>
        </w:rPr>
        <w:t xml:space="preserve">Mastère Spécialisé® </w:t>
      </w:r>
      <w:r w:rsidRPr="00932A04">
        <w:rPr>
          <w:rFonts w:ascii="Times New Roman" w:hAnsi="Times New Roman" w:cs="Times New Roman"/>
        </w:rPr>
        <w:t>est attribué aux stagiaires ayant validé à la fois la séquence académique et la séquence industrielle. La note finale est la moyenne des notes obtenues lors de ces deux séquences.</w:t>
      </w:r>
    </w:p>
    <w:p w:rsidR="00932A04" w:rsidRPr="00666832" w:rsidRDefault="00413D9A" w:rsidP="00D55CC1">
      <w:pPr>
        <w:pStyle w:val="Titre3"/>
      </w:pPr>
      <w:bookmarkStart w:id="31" w:name="_Toc474851557"/>
      <w:r>
        <w:t>5</w:t>
      </w:r>
      <w:r w:rsidR="00932A04" w:rsidRPr="00666832">
        <w:t>.2.1 Evaluation de la séquence académique</w:t>
      </w:r>
      <w:bookmarkEnd w:id="31"/>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L’évaluation des stagiaires lors de la séquence académique porte sur des contrôles continus et la présentation de travaux d’approfondissement, qui sont exposés aux stagiaires en début de séquence.</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La note de la séquence académique est la moyenne pondérée de ces évaluations : elle doit être supérieure ou égale à 12/20 pour que la séquence soit validée.</w:t>
      </w:r>
    </w:p>
    <w:p w:rsidR="00932A04" w:rsidRPr="00666832" w:rsidRDefault="00413D9A" w:rsidP="00D55CC1">
      <w:pPr>
        <w:pStyle w:val="Titre3"/>
      </w:pPr>
      <w:bookmarkStart w:id="32" w:name="_Toc474851558"/>
      <w:r>
        <w:t>5</w:t>
      </w:r>
      <w:r w:rsidR="00932A04" w:rsidRPr="00666832">
        <w:t>.2.2 Evaluation de la séquence industrielle</w:t>
      </w:r>
      <w:bookmarkEnd w:id="32"/>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 xml:space="preserve">Lors de la séquence industrielle, le stagiaire doit mettre en </w:t>
      </w:r>
      <w:r w:rsidR="004F646D" w:rsidRPr="00932A04">
        <w:rPr>
          <w:rFonts w:ascii="Times New Roman" w:hAnsi="Times New Roman" w:cs="Times New Roman"/>
        </w:rPr>
        <w:t>œuvre</w:t>
      </w:r>
      <w:r w:rsidRPr="00932A04">
        <w:rPr>
          <w:rFonts w:ascii="Times New Roman" w:hAnsi="Times New Roman" w:cs="Times New Roman"/>
        </w:rPr>
        <w:t xml:space="preserve"> son projet en prenant en compte les spécificités du contexte, dans le souci d’atteindre ses objectifs, de respecter le planning, de maîtriser les coûts, d’impliquer différents acteurs, et de satisfaire l’entreprise. Son travail est suivi par un tuteur pédagogique et un tuteur industriel.</w:t>
      </w:r>
    </w:p>
    <w:p w:rsidR="00666832" w:rsidRPr="00932A04" w:rsidRDefault="00666832" w:rsidP="00666832">
      <w:pPr>
        <w:spacing w:after="0" w:line="240" w:lineRule="auto"/>
        <w:jc w:val="both"/>
        <w:rPr>
          <w:rFonts w:ascii="Times New Roman" w:hAnsi="Times New Roman" w:cs="Times New Roman"/>
        </w:rPr>
      </w:pP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La note de la séquence industrielle est la moyenne pondérée des notes de la revue de projet intermédiaire (poids 0,25) et de la thèse professionnelle (poids 0,75). Pour valider la séquence, la moyenne pondérée doit être supérieure ou égale à 12/20.</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revue de projet intermédiaire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revue de projet intermédiaire : les tuteurs pédagogique et industriel</w:t>
      </w:r>
    </w:p>
    <w:p w:rsid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Modalités d’évaluation : une note sur 20 attribuée à la prestation orale (diaporama) de l’étudiant</w:t>
      </w:r>
    </w:p>
    <w:p w:rsidR="00666832" w:rsidRPr="00932A04" w:rsidRDefault="00666832" w:rsidP="00666832">
      <w:pPr>
        <w:spacing w:after="0" w:line="240" w:lineRule="auto"/>
        <w:jc w:val="both"/>
        <w:rPr>
          <w:rFonts w:ascii="Times New Roman" w:hAnsi="Times New Roman" w:cs="Times New Roman"/>
        </w:rPr>
      </w:pPr>
    </w:p>
    <w:p w:rsidR="00932A04" w:rsidRPr="00932A04" w:rsidRDefault="00666832" w:rsidP="00666832">
      <w:pPr>
        <w:spacing w:after="0" w:line="240" w:lineRule="auto"/>
        <w:jc w:val="both"/>
        <w:rPr>
          <w:rFonts w:ascii="Times New Roman" w:hAnsi="Times New Roman" w:cs="Times New Roman"/>
        </w:rPr>
      </w:pPr>
      <w:r>
        <w:rPr>
          <w:rFonts w:ascii="Times New Roman" w:hAnsi="Times New Roman" w:cs="Times New Roman"/>
        </w:rPr>
        <w:t>-</w:t>
      </w:r>
      <w:r w:rsidR="00932A04" w:rsidRPr="00932A04">
        <w:rPr>
          <w:rFonts w:ascii="Times New Roman" w:hAnsi="Times New Roman" w:cs="Times New Roman"/>
        </w:rPr>
        <w:t xml:space="preserve"> Evaluation de la thèse professionnelle :</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Le stage en entreprise conduit à la rédaction d’une thèse professionnelle soutenue devant un jury.</w:t>
      </w:r>
    </w:p>
    <w:p w:rsidR="00932A04" w:rsidRPr="00932A04" w:rsidRDefault="00932A04" w:rsidP="00666832">
      <w:pPr>
        <w:spacing w:after="0" w:line="240" w:lineRule="auto"/>
        <w:jc w:val="both"/>
        <w:rPr>
          <w:rFonts w:ascii="Times New Roman" w:hAnsi="Times New Roman" w:cs="Times New Roman"/>
        </w:rPr>
      </w:pPr>
      <w:r w:rsidRPr="00932A04">
        <w:rPr>
          <w:rFonts w:ascii="Times New Roman" w:hAnsi="Times New Roman" w:cs="Times New Roman"/>
        </w:rPr>
        <w:t>Composition du jury d’évaluation de la thèse professionnelle : les tuteurs pédagogique et industriel, un enseignant rapporteur de la thèse et un président de jury (professeur à l’ENSAM)</w:t>
      </w:r>
    </w:p>
    <w:p w:rsidR="00932A04" w:rsidRPr="00932A04" w:rsidRDefault="00932A04" w:rsidP="00666832">
      <w:pPr>
        <w:spacing w:line="240" w:lineRule="auto"/>
        <w:jc w:val="both"/>
        <w:rPr>
          <w:rFonts w:ascii="Times New Roman" w:hAnsi="Times New Roman" w:cs="Times New Roman"/>
        </w:rPr>
      </w:pPr>
      <w:r w:rsidRPr="00932A04">
        <w:rPr>
          <w:rFonts w:ascii="Times New Roman" w:hAnsi="Times New Roman" w:cs="Times New Roman"/>
        </w:rPr>
        <w:t>Modalités d’évaluation : le poids de l’oral est 0,3 ; le poids du rapporteur est 0,2; le poids des tuteurs est 0,5 (0,4 pour le tuteur industriel et 0,1 pour le tuteur académique)</w:t>
      </w:r>
      <w:r w:rsidR="00666832">
        <w:rPr>
          <w:rFonts w:ascii="Times New Roman" w:hAnsi="Times New Roman" w:cs="Times New Roman"/>
        </w:rPr>
        <w:t>.</w:t>
      </w:r>
    </w:p>
    <w:p w:rsidR="00932A04" w:rsidRPr="00666832" w:rsidRDefault="00413D9A" w:rsidP="00413D9A">
      <w:pPr>
        <w:pStyle w:val="Titre2"/>
      </w:pPr>
      <w:bookmarkStart w:id="33" w:name="_Toc474851559"/>
      <w:r>
        <w:t>5</w:t>
      </w:r>
      <w:r w:rsidR="00932A04" w:rsidRPr="00666832">
        <w:t>.3 EVALUATION DE LA QUALITE DES ENSEIGNEMENTS</w:t>
      </w:r>
      <w:bookmarkEnd w:id="33"/>
    </w:p>
    <w:p w:rsidR="0094756C" w:rsidRDefault="00932A04" w:rsidP="00666832">
      <w:pPr>
        <w:spacing w:after="0" w:line="240" w:lineRule="auto"/>
        <w:rPr>
          <w:rFonts w:ascii="Times New Roman" w:hAnsi="Times New Roman" w:cs="Times New Roman"/>
        </w:rPr>
      </w:pPr>
      <w:r w:rsidRPr="00932A04">
        <w:rPr>
          <w:rFonts w:ascii="Times New Roman" w:hAnsi="Times New Roman" w:cs="Times New Roman"/>
        </w:rPr>
        <w:t>L’ensemble de la formation et chacun des modules d’enseignement sont évalués par les stagiaires en cours et en fin de formation. Cette évaluation est prise en compte par le Conseil Pédagogique en charge de l’évolution du programme.</w:t>
      </w:r>
    </w:p>
    <w:p w:rsidR="00CE6722" w:rsidRDefault="00CE6722" w:rsidP="00666832">
      <w:pPr>
        <w:spacing w:after="0" w:line="240" w:lineRule="auto"/>
        <w:rPr>
          <w:rFonts w:ascii="Times New Roman" w:hAnsi="Times New Roman" w:cs="Times New Roman"/>
        </w:rPr>
      </w:pPr>
    </w:p>
    <w:p w:rsidR="00CE6722" w:rsidRDefault="00CE6722" w:rsidP="00CE6722">
      <w:pPr>
        <w:spacing w:after="0" w:line="240" w:lineRule="auto"/>
        <w:jc w:val="center"/>
        <w:rPr>
          <w:rFonts w:ascii="Times New Roman" w:hAnsi="Times New Roman" w:cs="Times New Roman"/>
        </w:rPr>
      </w:pPr>
      <w:r>
        <w:rPr>
          <w:rFonts w:ascii="Times New Roman" w:hAnsi="Times New Roman" w:cs="Times New Roman"/>
        </w:rPr>
        <w:t>_____________________________</w:t>
      </w:r>
    </w:p>
    <w:sectPr w:rsidR="00CE6722" w:rsidSect="00AC539F">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0C2" w:rsidRDefault="00CC30C2" w:rsidP="00ED1E0D">
      <w:pPr>
        <w:spacing w:after="0" w:line="240" w:lineRule="auto"/>
      </w:pPr>
      <w:r>
        <w:separator/>
      </w:r>
    </w:p>
  </w:endnote>
  <w:endnote w:type="continuationSeparator" w:id="0">
    <w:p w:rsidR="00CC30C2" w:rsidRDefault="00CC30C2" w:rsidP="00E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100225"/>
      <w:docPartObj>
        <w:docPartGallery w:val="Page Numbers (Bottom of Page)"/>
        <w:docPartUnique/>
      </w:docPartObj>
    </w:sdtPr>
    <w:sdtEndPr/>
    <w:sdtContent>
      <w:p w:rsidR="00CC30C2" w:rsidRDefault="00CC30C2">
        <w:pPr>
          <w:pStyle w:val="Pieddepage"/>
          <w:jc w:val="right"/>
        </w:pPr>
        <w:r>
          <w:fldChar w:fldCharType="begin"/>
        </w:r>
        <w:r>
          <w:instrText xml:space="preserve"> PAGE   \* MERGEFORMAT </w:instrText>
        </w:r>
        <w:r>
          <w:fldChar w:fldCharType="separate"/>
        </w:r>
        <w:r w:rsidR="002A6BA3">
          <w:rPr>
            <w:noProof/>
          </w:rPr>
          <w:t>4</w:t>
        </w:r>
        <w:r>
          <w:rPr>
            <w:noProof/>
          </w:rPr>
          <w:fldChar w:fldCharType="end"/>
        </w:r>
      </w:p>
    </w:sdtContent>
  </w:sdt>
  <w:p w:rsidR="00CC30C2" w:rsidRDefault="00CC30C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0C2" w:rsidRDefault="00CC30C2" w:rsidP="00ED1E0D">
      <w:pPr>
        <w:spacing w:after="0" w:line="240" w:lineRule="auto"/>
      </w:pPr>
      <w:r>
        <w:separator/>
      </w:r>
    </w:p>
  </w:footnote>
  <w:footnote w:type="continuationSeparator" w:id="0">
    <w:p w:rsidR="00CC30C2" w:rsidRDefault="00CC30C2" w:rsidP="00ED1E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E52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D7025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80430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4C65B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DBB4EC2"/>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767651C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D8A699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A04"/>
    <w:rsid w:val="000022E5"/>
    <w:rsid w:val="00002B0E"/>
    <w:rsid w:val="0000729C"/>
    <w:rsid w:val="000108F8"/>
    <w:rsid w:val="00010BC9"/>
    <w:rsid w:val="00011DFD"/>
    <w:rsid w:val="00012B84"/>
    <w:rsid w:val="00020274"/>
    <w:rsid w:val="00025067"/>
    <w:rsid w:val="00025429"/>
    <w:rsid w:val="0003075E"/>
    <w:rsid w:val="00031030"/>
    <w:rsid w:val="00034DE8"/>
    <w:rsid w:val="00035B0D"/>
    <w:rsid w:val="00040975"/>
    <w:rsid w:val="0004115F"/>
    <w:rsid w:val="000423AE"/>
    <w:rsid w:val="00044E80"/>
    <w:rsid w:val="000534C5"/>
    <w:rsid w:val="00053C44"/>
    <w:rsid w:val="00053EFF"/>
    <w:rsid w:val="0005659E"/>
    <w:rsid w:val="00056F77"/>
    <w:rsid w:val="00061322"/>
    <w:rsid w:val="00070AE9"/>
    <w:rsid w:val="00070EEF"/>
    <w:rsid w:val="00071360"/>
    <w:rsid w:val="000767FA"/>
    <w:rsid w:val="00076915"/>
    <w:rsid w:val="000777DA"/>
    <w:rsid w:val="00082EEF"/>
    <w:rsid w:val="00083A74"/>
    <w:rsid w:val="00083E8F"/>
    <w:rsid w:val="00084C14"/>
    <w:rsid w:val="0008628A"/>
    <w:rsid w:val="00092569"/>
    <w:rsid w:val="00093296"/>
    <w:rsid w:val="00094274"/>
    <w:rsid w:val="00094597"/>
    <w:rsid w:val="000A058E"/>
    <w:rsid w:val="000A31C5"/>
    <w:rsid w:val="000A76C2"/>
    <w:rsid w:val="000B25F2"/>
    <w:rsid w:val="000B2903"/>
    <w:rsid w:val="000B7877"/>
    <w:rsid w:val="000C1C39"/>
    <w:rsid w:val="000C1FAD"/>
    <w:rsid w:val="000C2B95"/>
    <w:rsid w:val="000C54FA"/>
    <w:rsid w:val="000C557E"/>
    <w:rsid w:val="000C5CC3"/>
    <w:rsid w:val="000C6804"/>
    <w:rsid w:val="000D0C16"/>
    <w:rsid w:val="000D0E78"/>
    <w:rsid w:val="000D3D01"/>
    <w:rsid w:val="000E0C81"/>
    <w:rsid w:val="000E0DBD"/>
    <w:rsid w:val="000E2EB6"/>
    <w:rsid w:val="000E3891"/>
    <w:rsid w:val="000E7D0C"/>
    <w:rsid w:val="000E7E2D"/>
    <w:rsid w:val="000F0077"/>
    <w:rsid w:val="000F0662"/>
    <w:rsid w:val="000F0DDB"/>
    <w:rsid w:val="000F1798"/>
    <w:rsid w:val="000F4B20"/>
    <w:rsid w:val="000F4FB6"/>
    <w:rsid w:val="000F5046"/>
    <w:rsid w:val="000F67D7"/>
    <w:rsid w:val="0010243A"/>
    <w:rsid w:val="001071D3"/>
    <w:rsid w:val="00111F88"/>
    <w:rsid w:val="00115999"/>
    <w:rsid w:val="00116140"/>
    <w:rsid w:val="00116480"/>
    <w:rsid w:val="00120BA8"/>
    <w:rsid w:val="00121B46"/>
    <w:rsid w:val="0012553B"/>
    <w:rsid w:val="00125E71"/>
    <w:rsid w:val="0013142D"/>
    <w:rsid w:val="00131B53"/>
    <w:rsid w:val="001361DD"/>
    <w:rsid w:val="00136287"/>
    <w:rsid w:val="00137CA4"/>
    <w:rsid w:val="001403DF"/>
    <w:rsid w:val="0014353D"/>
    <w:rsid w:val="00143B1F"/>
    <w:rsid w:val="00146DF5"/>
    <w:rsid w:val="00147388"/>
    <w:rsid w:val="00147E34"/>
    <w:rsid w:val="00150629"/>
    <w:rsid w:val="00153C55"/>
    <w:rsid w:val="001573DD"/>
    <w:rsid w:val="00165786"/>
    <w:rsid w:val="00166237"/>
    <w:rsid w:val="0016675A"/>
    <w:rsid w:val="00170AEF"/>
    <w:rsid w:val="00170F61"/>
    <w:rsid w:val="0017136F"/>
    <w:rsid w:val="00176EC2"/>
    <w:rsid w:val="00180018"/>
    <w:rsid w:val="00181F9F"/>
    <w:rsid w:val="001824E8"/>
    <w:rsid w:val="00185A6F"/>
    <w:rsid w:val="00185EA7"/>
    <w:rsid w:val="00186638"/>
    <w:rsid w:val="00190433"/>
    <w:rsid w:val="00191104"/>
    <w:rsid w:val="0019111A"/>
    <w:rsid w:val="00191825"/>
    <w:rsid w:val="001919BD"/>
    <w:rsid w:val="001951DE"/>
    <w:rsid w:val="001966AB"/>
    <w:rsid w:val="001A1819"/>
    <w:rsid w:val="001A550D"/>
    <w:rsid w:val="001B176F"/>
    <w:rsid w:val="001B65F6"/>
    <w:rsid w:val="001C24B1"/>
    <w:rsid w:val="001C3085"/>
    <w:rsid w:val="001C46A9"/>
    <w:rsid w:val="001C5516"/>
    <w:rsid w:val="001D3163"/>
    <w:rsid w:val="001D3501"/>
    <w:rsid w:val="001D4569"/>
    <w:rsid w:val="001D7586"/>
    <w:rsid w:val="001E154A"/>
    <w:rsid w:val="001E20DD"/>
    <w:rsid w:val="001E5068"/>
    <w:rsid w:val="001E7D25"/>
    <w:rsid w:val="001F193C"/>
    <w:rsid w:val="001F5327"/>
    <w:rsid w:val="001F5CC1"/>
    <w:rsid w:val="001F6E49"/>
    <w:rsid w:val="002015FD"/>
    <w:rsid w:val="00204456"/>
    <w:rsid w:val="002044A4"/>
    <w:rsid w:val="002068D5"/>
    <w:rsid w:val="00210931"/>
    <w:rsid w:val="00212A99"/>
    <w:rsid w:val="002131A0"/>
    <w:rsid w:val="0021439C"/>
    <w:rsid w:val="002200A3"/>
    <w:rsid w:val="00221CD0"/>
    <w:rsid w:val="00221D1D"/>
    <w:rsid w:val="00223012"/>
    <w:rsid w:val="00223E0B"/>
    <w:rsid w:val="00224D8B"/>
    <w:rsid w:val="00226170"/>
    <w:rsid w:val="002332D4"/>
    <w:rsid w:val="002348B1"/>
    <w:rsid w:val="00240812"/>
    <w:rsid w:val="00247534"/>
    <w:rsid w:val="00250019"/>
    <w:rsid w:val="00250C74"/>
    <w:rsid w:val="0025104B"/>
    <w:rsid w:val="00251766"/>
    <w:rsid w:val="00252D0A"/>
    <w:rsid w:val="00252FEC"/>
    <w:rsid w:val="00253171"/>
    <w:rsid w:val="00262BCB"/>
    <w:rsid w:val="00264FD8"/>
    <w:rsid w:val="00266269"/>
    <w:rsid w:val="00266E26"/>
    <w:rsid w:val="002673CB"/>
    <w:rsid w:val="002711BA"/>
    <w:rsid w:val="00274257"/>
    <w:rsid w:val="00275F62"/>
    <w:rsid w:val="0027720B"/>
    <w:rsid w:val="00280374"/>
    <w:rsid w:val="00280F1E"/>
    <w:rsid w:val="00283967"/>
    <w:rsid w:val="0028738D"/>
    <w:rsid w:val="002920B8"/>
    <w:rsid w:val="00292823"/>
    <w:rsid w:val="00292E4D"/>
    <w:rsid w:val="00293A96"/>
    <w:rsid w:val="002944EC"/>
    <w:rsid w:val="00295C82"/>
    <w:rsid w:val="00295E11"/>
    <w:rsid w:val="002961C6"/>
    <w:rsid w:val="0029677F"/>
    <w:rsid w:val="002A366E"/>
    <w:rsid w:val="002A5E12"/>
    <w:rsid w:val="002A6BA3"/>
    <w:rsid w:val="002B025A"/>
    <w:rsid w:val="002B0B16"/>
    <w:rsid w:val="002B2106"/>
    <w:rsid w:val="002B376D"/>
    <w:rsid w:val="002B3D4D"/>
    <w:rsid w:val="002C223A"/>
    <w:rsid w:val="002C27B8"/>
    <w:rsid w:val="002C370F"/>
    <w:rsid w:val="002C4452"/>
    <w:rsid w:val="002C475C"/>
    <w:rsid w:val="002C4EBB"/>
    <w:rsid w:val="002C7EA8"/>
    <w:rsid w:val="002D0455"/>
    <w:rsid w:val="002D060C"/>
    <w:rsid w:val="002D1ECD"/>
    <w:rsid w:val="002D7165"/>
    <w:rsid w:val="002E23BA"/>
    <w:rsid w:val="002E4E75"/>
    <w:rsid w:val="002E77AD"/>
    <w:rsid w:val="002F05B6"/>
    <w:rsid w:val="002F1505"/>
    <w:rsid w:val="002F1EBF"/>
    <w:rsid w:val="002F5081"/>
    <w:rsid w:val="002F522B"/>
    <w:rsid w:val="002F5961"/>
    <w:rsid w:val="002F634A"/>
    <w:rsid w:val="00303EF1"/>
    <w:rsid w:val="00305E12"/>
    <w:rsid w:val="003072FB"/>
    <w:rsid w:val="0031133B"/>
    <w:rsid w:val="00311E46"/>
    <w:rsid w:val="00312BBF"/>
    <w:rsid w:val="00315771"/>
    <w:rsid w:val="0031637B"/>
    <w:rsid w:val="00322891"/>
    <w:rsid w:val="00323637"/>
    <w:rsid w:val="00324758"/>
    <w:rsid w:val="00326F28"/>
    <w:rsid w:val="003307BD"/>
    <w:rsid w:val="00330CE3"/>
    <w:rsid w:val="00331B37"/>
    <w:rsid w:val="00333CFD"/>
    <w:rsid w:val="00334D97"/>
    <w:rsid w:val="00340D78"/>
    <w:rsid w:val="00340EBB"/>
    <w:rsid w:val="0034120B"/>
    <w:rsid w:val="00341A37"/>
    <w:rsid w:val="003426EC"/>
    <w:rsid w:val="00347FC0"/>
    <w:rsid w:val="003539A1"/>
    <w:rsid w:val="00353A03"/>
    <w:rsid w:val="00353C21"/>
    <w:rsid w:val="00361E25"/>
    <w:rsid w:val="00361E7E"/>
    <w:rsid w:val="00362405"/>
    <w:rsid w:val="00366887"/>
    <w:rsid w:val="00372274"/>
    <w:rsid w:val="00372A76"/>
    <w:rsid w:val="00373233"/>
    <w:rsid w:val="00374720"/>
    <w:rsid w:val="00374852"/>
    <w:rsid w:val="00380CCC"/>
    <w:rsid w:val="00385EAB"/>
    <w:rsid w:val="00391056"/>
    <w:rsid w:val="00391699"/>
    <w:rsid w:val="003945D7"/>
    <w:rsid w:val="00394901"/>
    <w:rsid w:val="003963FA"/>
    <w:rsid w:val="00396484"/>
    <w:rsid w:val="003A2A44"/>
    <w:rsid w:val="003A3CBD"/>
    <w:rsid w:val="003A4641"/>
    <w:rsid w:val="003A4F7E"/>
    <w:rsid w:val="003A5AD5"/>
    <w:rsid w:val="003B00CC"/>
    <w:rsid w:val="003B098B"/>
    <w:rsid w:val="003B0C68"/>
    <w:rsid w:val="003B0DE2"/>
    <w:rsid w:val="003B133F"/>
    <w:rsid w:val="003B2938"/>
    <w:rsid w:val="003B5290"/>
    <w:rsid w:val="003B6D81"/>
    <w:rsid w:val="003C0C50"/>
    <w:rsid w:val="003C42F7"/>
    <w:rsid w:val="003C5575"/>
    <w:rsid w:val="003C7A5D"/>
    <w:rsid w:val="003D032C"/>
    <w:rsid w:val="003D0EC2"/>
    <w:rsid w:val="003D31AA"/>
    <w:rsid w:val="003D418E"/>
    <w:rsid w:val="003D5FD8"/>
    <w:rsid w:val="003D66A5"/>
    <w:rsid w:val="003E33B1"/>
    <w:rsid w:val="003E3B19"/>
    <w:rsid w:val="003F0439"/>
    <w:rsid w:val="003F0825"/>
    <w:rsid w:val="003F23A5"/>
    <w:rsid w:val="00402C85"/>
    <w:rsid w:val="00403541"/>
    <w:rsid w:val="00403BD8"/>
    <w:rsid w:val="0040437D"/>
    <w:rsid w:val="004055B6"/>
    <w:rsid w:val="00406645"/>
    <w:rsid w:val="0041204D"/>
    <w:rsid w:val="00412EB3"/>
    <w:rsid w:val="00413D9A"/>
    <w:rsid w:val="00421C19"/>
    <w:rsid w:val="0042292D"/>
    <w:rsid w:val="004234BA"/>
    <w:rsid w:val="004246C3"/>
    <w:rsid w:val="004263C1"/>
    <w:rsid w:val="004339AA"/>
    <w:rsid w:val="004342F2"/>
    <w:rsid w:val="0043577D"/>
    <w:rsid w:val="004357BD"/>
    <w:rsid w:val="004373D4"/>
    <w:rsid w:val="00442AA7"/>
    <w:rsid w:val="00443095"/>
    <w:rsid w:val="004463E3"/>
    <w:rsid w:val="004469BA"/>
    <w:rsid w:val="004548BA"/>
    <w:rsid w:val="0046267B"/>
    <w:rsid w:val="0046349F"/>
    <w:rsid w:val="00464317"/>
    <w:rsid w:val="0046549B"/>
    <w:rsid w:val="00465FA2"/>
    <w:rsid w:val="00466A27"/>
    <w:rsid w:val="00475100"/>
    <w:rsid w:val="004761ED"/>
    <w:rsid w:val="00480308"/>
    <w:rsid w:val="00480ECD"/>
    <w:rsid w:val="00487B69"/>
    <w:rsid w:val="00491879"/>
    <w:rsid w:val="00492B26"/>
    <w:rsid w:val="00493263"/>
    <w:rsid w:val="00493B39"/>
    <w:rsid w:val="0049444D"/>
    <w:rsid w:val="00494933"/>
    <w:rsid w:val="004A0753"/>
    <w:rsid w:val="004A1C9E"/>
    <w:rsid w:val="004A28A6"/>
    <w:rsid w:val="004A2A2F"/>
    <w:rsid w:val="004A5C19"/>
    <w:rsid w:val="004A71B6"/>
    <w:rsid w:val="004A7D4D"/>
    <w:rsid w:val="004B308F"/>
    <w:rsid w:val="004B7230"/>
    <w:rsid w:val="004C2562"/>
    <w:rsid w:val="004C3C82"/>
    <w:rsid w:val="004C474D"/>
    <w:rsid w:val="004C6C9D"/>
    <w:rsid w:val="004D3C4A"/>
    <w:rsid w:val="004D3E3E"/>
    <w:rsid w:val="004D3F5F"/>
    <w:rsid w:val="004D4FBE"/>
    <w:rsid w:val="004D6D20"/>
    <w:rsid w:val="004D7DAE"/>
    <w:rsid w:val="004E125F"/>
    <w:rsid w:val="004E1577"/>
    <w:rsid w:val="004E508A"/>
    <w:rsid w:val="004E632E"/>
    <w:rsid w:val="004F199C"/>
    <w:rsid w:val="004F2F28"/>
    <w:rsid w:val="004F4A81"/>
    <w:rsid w:val="004F646D"/>
    <w:rsid w:val="00502F65"/>
    <w:rsid w:val="00504309"/>
    <w:rsid w:val="00504FB5"/>
    <w:rsid w:val="00512DBC"/>
    <w:rsid w:val="00514812"/>
    <w:rsid w:val="00515B44"/>
    <w:rsid w:val="00515F9D"/>
    <w:rsid w:val="0051675F"/>
    <w:rsid w:val="00523D19"/>
    <w:rsid w:val="0052761C"/>
    <w:rsid w:val="00530209"/>
    <w:rsid w:val="00533C63"/>
    <w:rsid w:val="00533F51"/>
    <w:rsid w:val="005351DC"/>
    <w:rsid w:val="00537C24"/>
    <w:rsid w:val="00544503"/>
    <w:rsid w:val="00546CC3"/>
    <w:rsid w:val="00552A89"/>
    <w:rsid w:val="005555B9"/>
    <w:rsid w:val="00555D1E"/>
    <w:rsid w:val="00562A54"/>
    <w:rsid w:val="0056350E"/>
    <w:rsid w:val="0056677A"/>
    <w:rsid w:val="00571903"/>
    <w:rsid w:val="00573B83"/>
    <w:rsid w:val="0058071C"/>
    <w:rsid w:val="00580E6F"/>
    <w:rsid w:val="005832EA"/>
    <w:rsid w:val="00587F92"/>
    <w:rsid w:val="00591661"/>
    <w:rsid w:val="005921EA"/>
    <w:rsid w:val="00594259"/>
    <w:rsid w:val="00594DB3"/>
    <w:rsid w:val="00594DCC"/>
    <w:rsid w:val="00595F70"/>
    <w:rsid w:val="005A0650"/>
    <w:rsid w:val="005A0D85"/>
    <w:rsid w:val="005A5A44"/>
    <w:rsid w:val="005A62B0"/>
    <w:rsid w:val="005B16E6"/>
    <w:rsid w:val="005B21DB"/>
    <w:rsid w:val="005B46F5"/>
    <w:rsid w:val="005B4C0B"/>
    <w:rsid w:val="005B50BF"/>
    <w:rsid w:val="005B5749"/>
    <w:rsid w:val="005B6A38"/>
    <w:rsid w:val="005C0D58"/>
    <w:rsid w:val="005C58F9"/>
    <w:rsid w:val="005D1D4D"/>
    <w:rsid w:val="005D200F"/>
    <w:rsid w:val="005D2AE7"/>
    <w:rsid w:val="005E369C"/>
    <w:rsid w:val="005E54BD"/>
    <w:rsid w:val="005E5A67"/>
    <w:rsid w:val="005E71C4"/>
    <w:rsid w:val="005F074E"/>
    <w:rsid w:val="005F148E"/>
    <w:rsid w:val="005F2724"/>
    <w:rsid w:val="005F3246"/>
    <w:rsid w:val="005F4981"/>
    <w:rsid w:val="005F7220"/>
    <w:rsid w:val="00603086"/>
    <w:rsid w:val="006053C2"/>
    <w:rsid w:val="00610A8C"/>
    <w:rsid w:val="00614878"/>
    <w:rsid w:val="00617755"/>
    <w:rsid w:val="00621A38"/>
    <w:rsid w:val="00622A71"/>
    <w:rsid w:val="00622EBC"/>
    <w:rsid w:val="00631561"/>
    <w:rsid w:val="006336B8"/>
    <w:rsid w:val="0063395B"/>
    <w:rsid w:val="0063404A"/>
    <w:rsid w:val="00640D6D"/>
    <w:rsid w:val="006420E5"/>
    <w:rsid w:val="0064662F"/>
    <w:rsid w:val="00650B7C"/>
    <w:rsid w:val="006514B3"/>
    <w:rsid w:val="00651A26"/>
    <w:rsid w:val="006521A3"/>
    <w:rsid w:val="0065686A"/>
    <w:rsid w:val="00656AEC"/>
    <w:rsid w:val="00656CFD"/>
    <w:rsid w:val="00661F3D"/>
    <w:rsid w:val="00666832"/>
    <w:rsid w:val="00673831"/>
    <w:rsid w:val="00673982"/>
    <w:rsid w:val="00674FF1"/>
    <w:rsid w:val="00675601"/>
    <w:rsid w:val="00683B3D"/>
    <w:rsid w:val="00685571"/>
    <w:rsid w:val="00686707"/>
    <w:rsid w:val="00693D94"/>
    <w:rsid w:val="00694277"/>
    <w:rsid w:val="006951F8"/>
    <w:rsid w:val="00695588"/>
    <w:rsid w:val="00695BC2"/>
    <w:rsid w:val="006972A3"/>
    <w:rsid w:val="006A2D86"/>
    <w:rsid w:val="006A2F55"/>
    <w:rsid w:val="006A2FCE"/>
    <w:rsid w:val="006A3336"/>
    <w:rsid w:val="006A362F"/>
    <w:rsid w:val="006A3692"/>
    <w:rsid w:val="006A4375"/>
    <w:rsid w:val="006A634E"/>
    <w:rsid w:val="006B1DAC"/>
    <w:rsid w:val="006B203C"/>
    <w:rsid w:val="006B2532"/>
    <w:rsid w:val="006B25A2"/>
    <w:rsid w:val="006B2814"/>
    <w:rsid w:val="006C097B"/>
    <w:rsid w:val="006C1913"/>
    <w:rsid w:val="006C2165"/>
    <w:rsid w:val="006C22CD"/>
    <w:rsid w:val="006C28B8"/>
    <w:rsid w:val="006C639A"/>
    <w:rsid w:val="006D3B3C"/>
    <w:rsid w:val="006D4B35"/>
    <w:rsid w:val="006D61D8"/>
    <w:rsid w:val="006D70C3"/>
    <w:rsid w:val="006D7549"/>
    <w:rsid w:val="006D7621"/>
    <w:rsid w:val="006E0D8F"/>
    <w:rsid w:val="006E2092"/>
    <w:rsid w:val="006E4753"/>
    <w:rsid w:val="006E4D7C"/>
    <w:rsid w:val="006E5FD0"/>
    <w:rsid w:val="006E6B0C"/>
    <w:rsid w:val="006F59F8"/>
    <w:rsid w:val="006F5B6E"/>
    <w:rsid w:val="007009AD"/>
    <w:rsid w:val="00705D13"/>
    <w:rsid w:val="007075AD"/>
    <w:rsid w:val="00713B8E"/>
    <w:rsid w:val="00713BDF"/>
    <w:rsid w:val="007140D2"/>
    <w:rsid w:val="00720A34"/>
    <w:rsid w:val="00721C8C"/>
    <w:rsid w:val="00722C6A"/>
    <w:rsid w:val="00724C1E"/>
    <w:rsid w:val="007269E3"/>
    <w:rsid w:val="00726F46"/>
    <w:rsid w:val="00731EC1"/>
    <w:rsid w:val="00732A68"/>
    <w:rsid w:val="00734B1E"/>
    <w:rsid w:val="00735C1C"/>
    <w:rsid w:val="0073771C"/>
    <w:rsid w:val="007379EB"/>
    <w:rsid w:val="00741300"/>
    <w:rsid w:val="00746457"/>
    <w:rsid w:val="0075421C"/>
    <w:rsid w:val="007553AF"/>
    <w:rsid w:val="00757528"/>
    <w:rsid w:val="007577F4"/>
    <w:rsid w:val="00760C2C"/>
    <w:rsid w:val="007617F2"/>
    <w:rsid w:val="00763180"/>
    <w:rsid w:val="0076732A"/>
    <w:rsid w:val="00770523"/>
    <w:rsid w:val="0077054E"/>
    <w:rsid w:val="00771A5A"/>
    <w:rsid w:val="00771BF4"/>
    <w:rsid w:val="007756B9"/>
    <w:rsid w:val="00776084"/>
    <w:rsid w:val="007769A8"/>
    <w:rsid w:val="00780888"/>
    <w:rsid w:val="00782DA1"/>
    <w:rsid w:val="0078302E"/>
    <w:rsid w:val="00785019"/>
    <w:rsid w:val="007854F4"/>
    <w:rsid w:val="007856F2"/>
    <w:rsid w:val="007870AB"/>
    <w:rsid w:val="00791789"/>
    <w:rsid w:val="00793EFB"/>
    <w:rsid w:val="007949DD"/>
    <w:rsid w:val="00796E11"/>
    <w:rsid w:val="00797C1E"/>
    <w:rsid w:val="007A1D9D"/>
    <w:rsid w:val="007A36D3"/>
    <w:rsid w:val="007A3F10"/>
    <w:rsid w:val="007A4848"/>
    <w:rsid w:val="007B0A21"/>
    <w:rsid w:val="007B16E2"/>
    <w:rsid w:val="007B5207"/>
    <w:rsid w:val="007B6630"/>
    <w:rsid w:val="007B7551"/>
    <w:rsid w:val="007C00E7"/>
    <w:rsid w:val="007C025C"/>
    <w:rsid w:val="007C5A79"/>
    <w:rsid w:val="007D064A"/>
    <w:rsid w:val="007D0AB3"/>
    <w:rsid w:val="007D1A98"/>
    <w:rsid w:val="007D4173"/>
    <w:rsid w:val="007D6673"/>
    <w:rsid w:val="007E224E"/>
    <w:rsid w:val="007E424B"/>
    <w:rsid w:val="007E476B"/>
    <w:rsid w:val="007F3D33"/>
    <w:rsid w:val="007F62F7"/>
    <w:rsid w:val="00801026"/>
    <w:rsid w:val="00801AEE"/>
    <w:rsid w:val="008029C9"/>
    <w:rsid w:val="00803F42"/>
    <w:rsid w:val="00807627"/>
    <w:rsid w:val="00810CBF"/>
    <w:rsid w:val="00811878"/>
    <w:rsid w:val="00811AB6"/>
    <w:rsid w:val="008132F4"/>
    <w:rsid w:val="00813BC0"/>
    <w:rsid w:val="00823B20"/>
    <w:rsid w:val="00824C8E"/>
    <w:rsid w:val="0082562E"/>
    <w:rsid w:val="0082706D"/>
    <w:rsid w:val="00830043"/>
    <w:rsid w:val="00832D82"/>
    <w:rsid w:val="00833E95"/>
    <w:rsid w:val="00834608"/>
    <w:rsid w:val="00835853"/>
    <w:rsid w:val="00835F1C"/>
    <w:rsid w:val="00835F24"/>
    <w:rsid w:val="008360D5"/>
    <w:rsid w:val="00837A2E"/>
    <w:rsid w:val="00840C94"/>
    <w:rsid w:val="008415C1"/>
    <w:rsid w:val="00841854"/>
    <w:rsid w:val="0085138A"/>
    <w:rsid w:val="00852238"/>
    <w:rsid w:val="0085331B"/>
    <w:rsid w:val="008551E7"/>
    <w:rsid w:val="008579EC"/>
    <w:rsid w:val="008608A0"/>
    <w:rsid w:val="00860C4B"/>
    <w:rsid w:val="00860ECE"/>
    <w:rsid w:val="00866B9D"/>
    <w:rsid w:val="00873D84"/>
    <w:rsid w:val="00875627"/>
    <w:rsid w:val="00877DA8"/>
    <w:rsid w:val="00881DDB"/>
    <w:rsid w:val="00881EDD"/>
    <w:rsid w:val="00882146"/>
    <w:rsid w:val="0088298A"/>
    <w:rsid w:val="008840C6"/>
    <w:rsid w:val="00884345"/>
    <w:rsid w:val="008845E6"/>
    <w:rsid w:val="00890474"/>
    <w:rsid w:val="00890946"/>
    <w:rsid w:val="008923AD"/>
    <w:rsid w:val="0089384A"/>
    <w:rsid w:val="00895254"/>
    <w:rsid w:val="00897D04"/>
    <w:rsid w:val="008A0119"/>
    <w:rsid w:val="008A0AA7"/>
    <w:rsid w:val="008A15E1"/>
    <w:rsid w:val="008B1BB8"/>
    <w:rsid w:val="008B244D"/>
    <w:rsid w:val="008B4BF0"/>
    <w:rsid w:val="008B5DB5"/>
    <w:rsid w:val="008B7E27"/>
    <w:rsid w:val="008C1E0F"/>
    <w:rsid w:val="008C3839"/>
    <w:rsid w:val="008C4AC8"/>
    <w:rsid w:val="008C6B13"/>
    <w:rsid w:val="008C79C9"/>
    <w:rsid w:val="008D09A1"/>
    <w:rsid w:val="008D3CB3"/>
    <w:rsid w:val="008D7316"/>
    <w:rsid w:val="008E18F3"/>
    <w:rsid w:val="008E1EE6"/>
    <w:rsid w:val="008E28D3"/>
    <w:rsid w:val="008E766E"/>
    <w:rsid w:val="008E7EDC"/>
    <w:rsid w:val="008F2029"/>
    <w:rsid w:val="008F2FFC"/>
    <w:rsid w:val="0090084A"/>
    <w:rsid w:val="00900987"/>
    <w:rsid w:val="00903DE6"/>
    <w:rsid w:val="00906606"/>
    <w:rsid w:val="00911CE0"/>
    <w:rsid w:val="00915102"/>
    <w:rsid w:val="00923E89"/>
    <w:rsid w:val="00926DBB"/>
    <w:rsid w:val="00927E45"/>
    <w:rsid w:val="00930F0D"/>
    <w:rsid w:val="009322D7"/>
    <w:rsid w:val="00932A04"/>
    <w:rsid w:val="00936B89"/>
    <w:rsid w:val="00937C7D"/>
    <w:rsid w:val="009425FF"/>
    <w:rsid w:val="009431F2"/>
    <w:rsid w:val="00946663"/>
    <w:rsid w:val="0094756C"/>
    <w:rsid w:val="009527A1"/>
    <w:rsid w:val="00952947"/>
    <w:rsid w:val="009550D2"/>
    <w:rsid w:val="00956AB2"/>
    <w:rsid w:val="00957F07"/>
    <w:rsid w:val="0096303D"/>
    <w:rsid w:val="009644FF"/>
    <w:rsid w:val="00965F75"/>
    <w:rsid w:val="009663B2"/>
    <w:rsid w:val="009665DB"/>
    <w:rsid w:val="009710B1"/>
    <w:rsid w:val="009712F1"/>
    <w:rsid w:val="00971C6B"/>
    <w:rsid w:val="00973DCB"/>
    <w:rsid w:val="009747A6"/>
    <w:rsid w:val="00977B64"/>
    <w:rsid w:val="00980588"/>
    <w:rsid w:val="009837C8"/>
    <w:rsid w:val="00987A61"/>
    <w:rsid w:val="00987AF8"/>
    <w:rsid w:val="00990DE4"/>
    <w:rsid w:val="009A04BB"/>
    <w:rsid w:val="009A068E"/>
    <w:rsid w:val="009A4F6E"/>
    <w:rsid w:val="009B5B37"/>
    <w:rsid w:val="009C2B68"/>
    <w:rsid w:val="009C6760"/>
    <w:rsid w:val="009D1D72"/>
    <w:rsid w:val="009D3EB2"/>
    <w:rsid w:val="009D67EF"/>
    <w:rsid w:val="009D7989"/>
    <w:rsid w:val="009E0E4D"/>
    <w:rsid w:val="009E3309"/>
    <w:rsid w:val="009E53DF"/>
    <w:rsid w:val="009E6FBC"/>
    <w:rsid w:val="009E7015"/>
    <w:rsid w:val="009F0B62"/>
    <w:rsid w:val="009F2468"/>
    <w:rsid w:val="009F5659"/>
    <w:rsid w:val="009F5C25"/>
    <w:rsid w:val="009F7581"/>
    <w:rsid w:val="00A0261A"/>
    <w:rsid w:val="00A10198"/>
    <w:rsid w:val="00A1313D"/>
    <w:rsid w:val="00A13BE3"/>
    <w:rsid w:val="00A21817"/>
    <w:rsid w:val="00A21876"/>
    <w:rsid w:val="00A22466"/>
    <w:rsid w:val="00A25CC1"/>
    <w:rsid w:val="00A26764"/>
    <w:rsid w:val="00A316B5"/>
    <w:rsid w:val="00A32030"/>
    <w:rsid w:val="00A325DC"/>
    <w:rsid w:val="00A33C83"/>
    <w:rsid w:val="00A34FC3"/>
    <w:rsid w:val="00A35B04"/>
    <w:rsid w:val="00A37EE6"/>
    <w:rsid w:val="00A40090"/>
    <w:rsid w:val="00A43DA1"/>
    <w:rsid w:val="00A5312E"/>
    <w:rsid w:val="00A53FF1"/>
    <w:rsid w:val="00A552AE"/>
    <w:rsid w:val="00A55F66"/>
    <w:rsid w:val="00A57931"/>
    <w:rsid w:val="00A60AB5"/>
    <w:rsid w:val="00A64EC7"/>
    <w:rsid w:val="00A65A93"/>
    <w:rsid w:val="00A67568"/>
    <w:rsid w:val="00A67DBE"/>
    <w:rsid w:val="00A705A8"/>
    <w:rsid w:val="00A73041"/>
    <w:rsid w:val="00A75B80"/>
    <w:rsid w:val="00A75B98"/>
    <w:rsid w:val="00A8218C"/>
    <w:rsid w:val="00A825FB"/>
    <w:rsid w:val="00A8359E"/>
    <w:rsid w:val="00A8529D"/>
    <w:rsid w:val="00A85747"/>
    <w:rsid w:val="00A85D5B"/>
    <w:rsid w:val="00A86846"/>
    <w:rsid w:val="00A90467"/>
    <w:rsid w:val="00A90BB5"/>
    <w:rsid w:val="00A9370D"/>
    <w:rsid w:val="00A93ADD"/>
    <w:rsid w:val="00A9511C"/>
    <w:rsid w:val="00A95936"/>
    <w:rsid w:val="00A95D55"/>
    <w:rsid w:val="00AA0FD0"/>
    <w:rsid w:val="00AA1E6A"/>
    <w:rsid w:val="00AA46B2"/>
    <w:rsid w:val="00AB0064"/>
    <w:rsid w:val="00AB05D8"/>
    <w:rsid w:val="00AB288D"/>
    <w:rsid w:val="00AB2BB1"/>
    <w:rsid w:val="00AB2FA1"/>
    <w:rsid w:val="00AB390C"/>
    <w:rsid w:val="00AB4D61"/>
    <w:rsid w:val="00AB5F75"/>
    <w:rsid w:val="00AC0F40"/>
    <w:rsid w:val="00AC14D4"/>
    <w:rsid w:val="00AC3232"/>
    <w:rsid w:val="00AC3B16"/>
    <w:rsid w:val="00AC41A7"/>
    <w:rsid w:val="00AC539F"/>
    <w:rsid w:val="00AD3320"/>
    <w:rsid w:val="00AE0B1A"/>
    <w:rsid w:val="00AE0CD7"/>
    <w:rsid w:val="00AE40FB"/>
    <w:rsid w:val="00AE7780"/>
    <w:rsid w:val="00AF248E"/>
    <w:rsid w:val="00AF327E"/>
    <w:rsid w:val="00AF4948"/>
    <w:rsid w:val="00AF5140"/>
    <w:rsid w:val="00AF747A"/>
    <w:rsid w:val="00B04161"/>
    <w:rsid w:val="00B066AC"/>
    <w:rsid w:val="00B10123"/>
    <w:rsid w:val="00B11037"/>
    <w:rsid w:val="00B16015"/>
    <w:rsid w:val="00B167C5"/>
    <w:rsid w:val="00B16D87"/>
    <w:rsid w:val="00B17FEA"/>
    <w:rsid w:val="00B21AE6"/>
    <w:rsid w:val="00B2276C"/>
    <w:rsid w:val="00B2606D"/>
    <w:rsid w:val="00B278C9"/>
    <w:rsid w:val="00B3357D"/>
    <w:rsid w:val="00B33D39"/>
    <w:rsid w:val="00B35CCE"/>
    <w:rsid w:val="00B36EA6"/>
    <w:rsid w:val="00B41953"/>
    <w:rsid w:val="00B45D4C"/>
    <w:rsid w:val="00B52AD5"/>
    <w:rsid w:val="00B604F9"/>
    <w:rsid w:val="00B61577"/>
    <w:rsid w:val="00B62770"/>
    <w:rsid w:val="00B65F96"/>
    <w:rsid w:val="00B713EF"/>
    <w:rsid w:val="00B72E8B"/>
    <w:rsid w:val="00B752FB"/>
    <w:rsid w:val="00B75441"/>
    <w:rsid w:val="00B7599C"/>
    <w:rsid w:val="00B759AB"/>
    <w:rsid w:val="00B767AE"/>
    <w:rsid w:val="00B76849"/>
    <w:rsid w:val="00B76A18"/>
    <w:rsid w:val="00B77195"/>
    <w:rsid w:val="00B83EC8"/>
    <w:rsid w:val="00B858DD"/>
    <w:rsid w:val="00B871EB"/>
    <w:rsid w:val="00B95CDA"/>
    <w:rsid w:val="00BA0E4E"/>
    <w:rsid w:val="00BA20AF"/>
    <w:rsid w:val="00BA4268"/>
    <w:rsid w:val="00BA47E5"/>
    <w:rsid w:val="00BB153D"/>
    <w:rsid w:val="00BB2C41"/>
    <w:rsid w:val="00BB48D8"/>
    <w:rsid w:val="00BB5359"/>
    <w:rsid w:val="00BC6E2D"/>
    <w:rsid w:val="00BC70BA"/>
    <w:rsid w:val="00BD2E32"/>
    <w:rsid w:val="00BE0180"/>
    <w:rsid w:val="00BE27E9"/>
    <w:rsid w:val="00BE3276"/>
    <w:rsid w:val="00BE3678"/>
    <w:rsid w:val="00BE3CE5"/>
    <w:rsid w:val="00BF17E1"/>
    <w:rsid w:val="00BF3EE2"/>
    <w:rsid w:val="00BF49A2"/>
    <w:rsid w:val="00BF6DA9"/>
    <w:rsid w:val="00BF7782"/>
    <w:rsid w:val="00BF7A81"/>
    <w:rsid w:val="00C01DFF"/>
    <w:rsid w:val="00C03EAC"/>
    <w:rsid w:val="00C06C0B"/>
    <w:rsid w:val="00C07196"/>
    <w:rsid w:val="00C0785F"/>
    <w:rsid w:val="00C07AB4"/>
    <w:rsid w:val="00C11E31"/>
    <w:rsid w:val="00C17E6C"/>
    <w:rsid w:val="00C237CF"/>
    <w:rsid w:val="00C23D50"/>
    <w:rsid w:val="00C23F0F"/>
    <w:rsid w:val="00C270F2"/>
    <w:rsid w:val="00C32A30"/>
    <w:rsid w:val="00C32FE9"/>
    <w:rsid w:val="00C33C00"/>
    <w:rsid w:val="00C34089"/>
    <w:rsid w:val="00C35100"/>
    <w:rsid w:val="00C40B87"/>
    <w:rsid w:val="00C42A6F"/>
    <w:rsid w:val="00C4376F"/>
    <w:rsid w:val="00C46895"/>
    <w:rsid w:val="00C46E7D"/>
    <w:rsid w:val="00C500CD"/>
    <w:rsid w:val="00C51730"/>
    <w:rsid w:val="00C51BEC"/>
    <w:rsid w:val="00C57113"/>
    <w:rsid w:val="00C5741B"/>
    <w:rsid w:val="00C575D6"/>
    <w:rsid w:val="00C60472"/>
    <w:rsid w:val="00C620CB"/>
    <w:rsid w:val="00C64A1C"/>
    <w:rsid w:val="00C67A68"/>
    <w:rsid w:val="00C70FB0"/>
    <w:rsid w:val="00C711B4"/>
    <w:rsid w:val="00C7211C"/>
    <w:rsid w:val="00C81A55"/>
    <w:rsid w:val="00C81B28"/>
    <w:rsid w:val="00C85B03"/>
    <w:rsid w:val="00C901F8"/>
    <w:rsid w:val="00C917C9"/>
    <w:rsid w:val="00C93308"/>
    <w:rsid w:val="00C95CC3"/>
    <w:rsid w:val="00C96840"/>
    <w:rsid w:val="00C975B6"/>
    <w:rsid w:val="00CA33DA"/>
    <w:rsid w:val="00CA504C"/>
    <w:rsid w:val="00CA7FED"/>
    <w:rsid w:val="00CB2ABD"/>
    <w:rsid w:val="00CB302E"/>
    <w:rsid w:val="00CB30E4"/>
    <w:rsid w:val="00CB578C"/>
    <w:rsid w:val="00CC003C"/>
    <w:rsid w:val="00CC172E"/>
    <w:rsid w:val="00CC20F0"/>
    <w:rsid w:val="00CC30C2"/>
    <w:rsid w:val="00CD2FBF"/>
    <w:rsid w:val="00CD5DC2"/>
    <w:rsid w:val="00CD656F"/>
    <w:rsid w:val="00CE0B65"/>
    <w:rsid w:val="00CE116F"/>
    <w:rsid w:val="00CE128D"/>
    <w:rsid w:val="00CE25D7"/>
    <w:rsid w:val="00CE441E"/>
    <w:rsid w:val="00CE49A1"/>
    <w:rsid w:val="00CE5062"/>
    <w:rsid w:val="00CE5140"/>
    <w:rsid w:val="00CE6722"/>
    <w:rsid w:val="00CF331A"/>
    <w:rsid w:val="00CF3B66"/>
    <w:rsid w:val="00CF5153"/>
    <w:rsid w:val="00D0588D"/>
    <w:rsid w:val="00D060F8"/>
    <w:rsid w:val="00D063C0"/>
    <w:rsid w:val="00D11FEA"/>
    <w:rsid w:val="00D14733"/>
    <w:rsid w:val="00D23966"/>
    <w:rsid w:val="00D30FD4"/>
    <w:rsid w:val="00D31E5D"/>
    <w:rsid w:val="00D32AD8"/>
    <w:rsid w:val="00D34EF9"/>
    <w:rsid w:val="00D405AC"/>
    <w:rsid w:val="00D4526B"/>
    <w:rsid w:val="00D477AB"/>
    <w:rsid w:val="00D50653"/>
    <w:rsid w:val="00D50924"/>
    <w:rsid w:val="00D53096"/>
    <w:rsid w:val="00D54B4E"/>
    <w:rsid w:val="00D55CC1"/>
    <w:rsid w:val="00D55E78"/>
    <w:rsid w:val="00D60637"/>
    <w:rsid w:val="00D612CD"/>
    <w:rsid w:val="00D6603D"/>
    <w:rsid w:val="00D662EA"/>
    <w:rsid w:val="00D70BD3"/>
    <w:rsid w:val="00D71640"/>
    <w:rsid w:val="00D731A9"/>
    <w:rsid w:val="00D751DE"/>
    <w:rsid w:val="00D75BB5"/>
    <w:rsid w:val="00D802DE"/>
    <w:rsid w:val="00D84F8F"/>
    <w:rsid w:val="00D8533B"/>
    <w:rsid w:val="00D90474"/>
    <w:rsid w:val="00D93BFD"/>
    <w:rsid w:val="00D94743"/>
    <w:rsid w:val="00D967CC"/>
    <w:rsid w:val="00D97795"/>
    <w:rsid w:val="00DA52F0"/>
    <w:rsid w:val="00DA5D78"/>
    <w:rsid w:val="00DA7D16"/>
    <w:rsid w:val="00DB05CB"/>
    <w:rsid w:val="00DB1C85"/>
    <w:rsid w:val="00DB3C87"/>
    <w:rsid w:val="00DB484C"/>
    <w:rsid w:val="00DB77B3"/>
    <w:rsid w:val="00DB78F9"/>
    <w:rsid w:val="00DC0AB4"/>
    <w:rsid w:val="00DC1603"/>
    <w:rsid w:val="00DC2A63"/>
    <w:rsid w:val="00DC5664"/>
    <w:rsid w:val="00DC5817"/>
    <w:rsid w:val="00DC5DE9"/>
    <w:rsid w:val="00DC7564"/>
    <w:rsid w:val="00DC7601"/>
    <w:rsid w:val="00DD2A1F"/>
    <w:rsid w:val="00DD404F"/>
    <w:rsid w:val="00DD73B9"/>
    <w:rsid w:val="00DE10A6"/>
    <w:rsid w:val="00DE2236"/>
    <w:rsid w:val="00DE2D46"/>
    <w:rsid w:val="00DE352F"/>
    <w:rsid w:val="00DE44A6"/>
    <w:rsid w:val="00DF3A5B"/>
    <w:rsid w:val="00E01303"/>
    <w:rsid w:val="00E01C9F"/>
    <w:rsid w:val="00E01E15"/>
    <w:rsid w:val="00E0598A"/>
    <w:rsid w:val="00E06D38"/>
    <w:rsid w:val="00E13421"/>
    <w:rsid w:val="00E15A0A"/>
    <w:rsid w:val="00E17B89"/>
    <w:rsid w:val="00E17F9C"/>
    <w:rsid w:val="00E20B47"/>
    <w:rsid w:val="00E20EC6"/>
    <w:rsid w:val="00E21468"/>
    <w:rsid w:val="00E22403"/>
    <w:rsid w:val="00E2284A"/>
    <w:rsid w:val="00E24A45"/>
    <w:rsid w:val="00E251B6"/>
    <w:rsid w:val="00E3099A"/>
    <w:rsid w:val="00E326B1"/>
    <w:rsid w:val="00E37AF7"/>
    <w:rsid w:val="00E37B38"/>
    <w:rsid w:val="00E446EF"/>
    <w:rsid w:val="00E4747C"/>
    <w:rsid w:val="00E51BCD"/>
    <w:rsid w:val="00E52216"/>
    <w:rsid w:val="00E53079"/>
    <w:rsid w:val="00E5506A"/>
    <w:rsid w:val="00E73CED"/>
    <w:rsid w:val="00E84B6D"/>
    <w:rsid w:val="00E87011"/>
    <w:rsid w:val="00E90DB2"/>
    <w:rsid w:val="00E939EF"/>
    <w:rsid w:val="00E945E0"/>
    <w:rsid w:val="00E967C8"/>
    <w:rsid w:val="00E97597"/>
    <w:rsid w:val="00EA0A5F"/>
    <w:rsid w:val="00EA5843"/>
    <w:rsid w:val="00EB08FA"/>
    <w:rsid w:val="00EB10BB"/>
    <w:rsid w:val="00EB1949"/>
    <w:rsid w:val="00EB3737"/>
    <w:rsid w:val="00EB4AB9"/>
    <w:rsid w:val="00EC0042"/>
    <w:rsid w:val="00EC0B3D"/>
    <w:rsid w:val="00EC1AC1"/>
    <w:rsid w:val="00EC2481"/>
    <w:rsid w:val="00EC293E"/>
    <w:rsid w:val="00EC360A"/>
    <w:rsid w:val="00EC3C27"/>
    <w:rsid w:val="00ED1E0D"/>
    <w:rsid w:val="00ED1ED5"/>
    <w:rsid w:val="00ED2B59"/>
    <w:rsid w:val="00ED613E"/>
    <w:rsid w:val="00ED799F"/>
    <w:rsid w:val="00ED7A26"/>
    <w:rsid w:val="00EE2842"/>
    <w:rsid w:val="00EE3933"/>
    <w:rsid w:val="00EE39C7"/>
    <w:rsid w:val="00EE4B4C"/>
    <w:rsid w:val="00EE6A3F"/>
    <w:rsid w:val="00EE70CB"/>
    <w:rsid w:val="00EF350D"/>
    <w:rsid w:val="00EF3942"/>
    <w:rsid w:val="00EF4A5B"/>
    <w:rsid w:val="00EF501C"/>
    <w:rsid w:val="00EF7ABF"/>
    <w:rsid w:val="00F01404"/>
    <w:rsid w:val="00F03A33"/>
    <w:rsid w:val="00F111A3"/>
    <w:rsid w:val="00F140B3"/>
    <w:rsid w:val="00F14913"/>
    <w:rsid w:val="00F1712F"/>
    <w:rsid w:val="00F24ED9"/>
    <w:rsid w:val="00F301B9"/>
    <w:rsid w:val="00F31460"/>
    <w:rsid w:val="00F31E26"/>
    <w:rsid w:val="00F32C92"/>
    <w:rsid w:val="00F34B1A"/>
    <w:rsid w:val="00F361E0"/>
    <w:rsid w:val="00F37804"/>
    <w:rsid w:val="00F4130F"/>
    <w:rsid w:val="00F41CEA"/>
    <w:rsid w:val="00F4453E"/>
    <w:rsid w:val="00F44EEE"/>
    <w:rsid w:val="00F459B2"/>
    <w:rsid w:val="00F6084F"/>
    <w:rsid w:val="00F6135D"/>
    <w:rsid w:val="00F61A38"/>
    <w:rsid w:val="00F6222B"/>
    <w:rsid w:val="00F6617B"/>
    <w:rsid w:val="00F66E65"/>
    <w:rsid w:val="00F676EC"/>
    <w:rsid w:val="00F6799B"/>
    <w:rsid w:val="00F71ED9"/>
    <w:rsid w:val="00F726F2"/>
    <w:rsid w:val="00F7327E"/>
    <w:rsid w:val="00F80836"/>
    <w:rsid w:val="00F818F8"/>
    <w:rsid w:val="00F85D3B"/>
    <w:rsid w:val="00F86E34"/>
    <w:rsid w:val="00F871DF"/>
    <w:rsid w:val="00F872C9"/>
    <w:rsid w:val="00F87C05"/>
    <w:rsid w:val="00F90EC8"/>
    <w:rsid w:val="00F91410"/>
    <w:rsid w:val="00F93BAD"/>
    <w:rsid w:val="00F94386"/>
    <w:rsid w:val="00F94580"/>
    <w:rsid w:val="00F94702"/>
    <w:rsid w:val="00F95B6A"/>
    <w:rsid w:val="00F95E64"/>
    <w:rsid w:val="00F97BC9"/>
    <w:rsid w:val="00FA23A4"/>
    <w:rsid w:val="00FA2E2E"/>
    <w:rsid w:val="00FA31F1"/>
    <w:rsid w:val="00FA6110"/>
    <w:rsid w:val="00FB0B78"/>
    <w:rsid w:val="00FB19B6"/>
    <w:rsid w:val="00FB201D"/>
    <w:rsid w:val="00FB28F2"/>
    <w:rsid w:val="00FB3786"/>
    <w:rsid w:val="00FB784B"/>
    <w:rsid w:val="00FC1DD6"/>
    <w:rsid w:val="00FC2E03"/>
    <w:rsid w:val="00FC5480"/>
    <w:rsid w:val="00FC782F"/>
    <w:rsid w:val="00FD16C4"/>
    <w:rsid w:val="00FD1D9F"/>
    <w:rsid w:val="00FE064D"/>
    <w:rsid w:val="00FE1D9F"/>
    <w:rsid w:val="00FF230C"/>
    <w:rsid w:val="00FF6865"/>
    <w:rsid w:val="00FF6F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CBA3A3-808D-4E04-B5A2-BB69D28F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56C"/>
  </w:style>
  <w:style w:type="paragraph" w:styleId="Titre1">
    <w:name w:val="heading 1"/>
    <w:basedOn w:val="Normal"/>
    <w:next w:val="Normal"/>
    <w:link w:val="Titre1Car"/>
    <w:uiPriority w:val="9"/>
    <w:qFormat/>
    <w:rsid w:val="00374852"/>
    <w:pPr>
      <w:keepNext/>
      <w:keepLines/>
      <w:spacing w:before="480" w:after="0"/>
      <w:outlineLvl w:val="0"/>
    </w:pPr>
    <w:rPr>
      <w:rFonts w:ascii="Times New Roman" w:eastAsiaTheme="majorEastAsia" w:hAnsi="Times New Roman" w:cs="Times New Roman"/>
      <w:b/>
      <w:bCs/>
      <w:sz w:val="24"/>
      <w:szCs w:val="24"/>
    </w:rPr>
  </w:style>
  <w:style w:type="paragraph" w:styleId="Titre2">
    <w:name w:val="heading 2"/>
    <w:basedOn w:val="Normal"/>
    <w:next w:val="Normal"/>
    <w:link w:val="Titre2Car"/>
    <w:uiPriority w:val="9"/>
    <w:unhideWhenUsed/>
    <w:qFormat/>
    <w:rsid w:val="00F818F8"/>
    <w:pPr>
      <w:spacing w:after="120" w:line="240" w:lineRule="auto"/>
      <w:jc w:val="both"/>
      <w:outlineLvl w:val="1"/>
    </w:pPr>
    <w:rPr>
      <w:rFonts w:ascii="Times New Roman" w:hAnsi="Times New Roman" w:cs="Times New Roman"/>
      <w:b/>
    </w:rPr>
  </w:style>
  <w:style w:type="paragraph" w:styleId="Titre3">
    <w:name w:val="heading 3"/>
    <w:basedOn w:val="Normal"/>
    <w:next w:val="Normal"/>
    <w:link w:val="Titre3Car"/>
    <w:uiPriority w:val="9"/>
    <w:unhideWhenUsed/>
    <w:qFormat/>
    <w:rsid w:val="00D55CC1"/>
    <w:pPr>
      <w:outlineLvl w:val="2"/>
    </w:pPr>
    <w:rPr>
      <w:rFonts w:ascii="Times New Roman" w:hAnsi="Times New Roman" w:cs="Times New Roman"/>
      <w:b/>
    </w:rPr>
  </w:style>
  <w:style w:type="paragraph" w:styleId="Titre4">
    <w:name w:val="heading 4"/>
    <w:basedOn w:val="Normal"/>
    <w:next w:val="Normal"/>
    <w:link w:val="Titre4Car"/>
    <w:uiPriority w:val="9"/>
    <w:unhideWhenUsed/>
    <w:qFormat/>
    <w:rsid w:val="002F634A"/>
    <w:pPr>
      <w:ind w:firstLine="708"/>
      <w:outlineLvl w:val="3"/>
    </w:pPr>
    <w:rPr>
      <w:rFonts w:ascii="Times New Roman" w:hAnsi="Times New Roman" w:cs="Times New Roman"/>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2569"/>
    <w:pPr>
      <w:ind w:left="720"/>
      <w:contextualSpacing/>
    </w:pPr>
  </w:style>
  <w:style w:type="paragraph" w:styleId="En-tte">
    <w:name w:val="header"/>
    <w:basedOn w:val="Normal"/>
    <w:link w:val="En-tteCar"/>
    <w:uiPriority w:val="99"/>
    <w:unhideWhenUsed/>
    <w:rsid w:val="00ED1E0D"/>
    <w:pPr>
      <w:tabs>
        <w:tab w:val="center" w:pos="4536"/>
        <w:tab w:val="right" w:pos="9072"/>
      </w:tabs>
      <w:spacing w:after="0" w:line="240" w:lineRule="auto"/>
    </w:pPr>
  </w:style>
  <w:style w:type="character" w:customStyle="1" w:styleId="En-tteCar">
    <w:name w:val="En-tête Car"/>
    <w:basedOn w:val="Policepardfaut"/>
    <w:link w:val="En-tte"/>
    <w:uiPriority w:val="99"/>
    <w:rsid w:val="00ED1E0D"/>
  </w:style>
  <w:style w:type="paragraph" w:styleId="Pieddepage">
    <w:name w:val="footer"/>
    <w:basedOn w:val="Normal"/>
    <w:link w:val="PieddepageCar"/>
    <w:uiPriority w:val="99"/>
    <w:unhideWhenUsed/>
    <w:rsid w:val="00ED1E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E0D"/>
  </w:style>
  <w:style w:type="table" w:styleId="Grilledutableau">
    <w:name w:val="Table Grid"/>
    <w:basedOn w:val="TableauNormal"/>
    <w:uiPriority w:val="59"/>
    <w:rsid w:val="00F67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32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B16E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16E2"/>
    <w:rPr>
      <w:rFonts w:ascii="Segoe UI" w:hAnsi="Segoe UI" w:cs="Segoe UI"/>
      <w:sz w:val="18"/>
      <w:szCs w:val="18"/>
    </w:rPr>
  </w:style>
  <w:style w:type="character" w:customStyle="1" w:styleId="Titre1Car">
    <w:name w:val="Titre 1 Car"/>
    <w:basedOn w:val="Policepardfaut"/>
    <w:link w:val="Titre1"/>
    <w:uiPriority w:val="9"/>
    <w:rsid w:val="00374852"/>
    <w:rPr>
      <w:rFonts w:ascii="Times New Roman" w:eastAsiaTheme="majorEastAsia" w:hAnsi="Times New Roman" w:cs="Times New Roman"/>
      <w:b/>
      <w:bCs/>
      <w:sz w:val="24"/>
      <w:szCs w:val="24"/>
    </w:rPr>
  </w:style>
  <w:style w:type="character" w:customStyle="1" w:styleId="Titre2Car">
    <w:name w:val="Titre 2 Car"/>
    <w:basedOn w:val="Policepardfaut"/>
    <w:link w:val="Titre2"/>
    <w:uiPriority w:val="9"/>
    <w:rsid w:val="00F818F8"/>
    <w:rPr>
      <w:rFonts w:ascii="Times New Roman" w:hAnsi="Times New Roman" w:cs="Times New Roman"/>
      <w:b/>
    </w:rPr>
  </w:style>
  <w:style w:type="character" w:customStyle="1" w:styleId="Titre3Car">
    <w:name w:val="Titre 3 Car"/>
    <w:basedOn w:val="Policepardfaut"/>
    <w:link w:val="Titre3"/>
    <w:uiPriority w:val="9"/>
    <w:rsid w:val="00D55CC1"/>
    <w:rPr>
      <w:rFonts w:ascii="Times New Roman" w:hAnsi="Times New Roman" w:cs="Times New Roman"/>
      <w:b/>
    </w:rPr>
  </w:style>
  <w:style w:type="character" w:customStyle="1" w:styleId="Titre4Car">
    <w:name w:val="Titre 4 Car"/>
    <w:basedOn w:val="Policepardfaut"/>
    <w:link w:val="Titre4"/>
    <w:uiPriority w:val="9"/>
    <w:rsid w:val="002F634A"/>
    <w:rPr>
      <w:rFonts w:ascii="Times New Roman" w:hAnsi="Times New Roman" w:cs="Times New Roman"/>
      <w:i/>
    </w:rPr>
  </w:style>
  <w:style w:type="paragraph" w:styleId="En-ttedetabledesmatires">
    <w:name w:val="TOC Heading"/>
    <w:basedOn w:val="Titre1"/>
    <w:next w:val="Normal"/>
    <w:uiPriority w:val="39"/>
    <w:unhideWhenUsed/>
    <w:qFormat/>
    <w:rsid w:val="002F634A"/>
    <w:pPr>
      <w:outlineLvl w:val="9"/>
    </w:pPr>
    <w:rPr>
      <w:rFonts w:asciiTheme="majorHAnsi" w:hAnsiTheme="majorHAnsi" w:cstheme="majorBidi"/>
      <w:color w:val="365F91" w:themeColor="accent1" w:themeShade="BF"/>
      <w:sz w:val="28"/>
      <w:szCs w:val="28"/>
      <w:lang w:eastAsia="fr-FR"/>
    </w:rPr>
  </w:style>
  <w:style w:type="paragraph" w:styleId="TM1">
    <w:name w:val="toc 1"/>
    <w:basedOn w:val="Normal"/>
    <w:next w:val="Normal"/>
    <w:autoRedefine/>
    <w:uiPriority w:val="39"/>
    <w:unhideWhenUsed/>
    <w:qFormat/>
    <w:rsid w:val="002F634A"/>
    <w:pPr>
      <w:spacing w:after="100"/>
    </w:pPr>
  </w:style>
  <w:style w:type="paragraph" w:styleId="TM2">
    <w:name w:val="toc 2"/>
    <w:basedOn w:val="Normal"/>
    <w:next w:val="Normal"/>
    <w:autoRedefine/>
    <w:uiPriority w:val="39"/>
    <w:unhideWhenUsed/>
    <w:qFormat/>
    <w:rsid w:val="002F634A"/>
    <w:pPr>
      <w:spacing w:after="100"/>
      <w:ind w:left="220"/>
    </w:pPr>
  </w:style>
  <w:style w:type="paragraph" w:styleId="TM3">
    <w:name w:val="toc 3"/>
    <w:basedOn w:val="Normal"/>
    <w:next w:val="Normal"/>
    <w:autoRedefine/>
    <w:uiPriority w:val="39"/>
    <w:unhideWhenUsed/>
    <w:qFormat/>
    <w:rsid w:val="002F634A"/>
    <w:pPr>
      <w:spacing w:after="100"/>
      <w:ind w:left="440"/>
    </w:pPr>
  </w:style>
  <w:style w:type="character" w:styleId="Lienhypertexte">
    <w:name w:val="Hyperlink"/>
    <w:basedOn w:val="Policepardfaut"/>
    <w:uiPriority w:val="99"/>
    <w:unhideWhenUsed/>
    <w:rsid w:val="002F6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45AF7.852FEEC0" TargetMode="External"/><Relationship Id="rId5" Type="http://schemas.openxmlformats.org/officeDocument/2006/relationships/webSettings" Target="webSettings.xml"/><Relationship Id="rId15" Type="http://schemas.openxmlformats.org/officeDocument/2006/relationships/image" Target="cid:image005.png@01D45AF7.852FEEC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C217B-2C64-4F54-85FE-17C4D810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4962</Words>
  <Characters>27291</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pailhes</dc:creator>
  <cp:lastModifiedBy>PERNOT Valerie</cp:lastModifiedBy>
  <cp:revision>3</cp:revision>
  <cp:lastPrinted>2019-01-24T10:26:00Z</cp:lastPrinted>
  <dcterms:created xsi:type="dcterms:W3CDTF">2019-03-26T13:16:00Z</dcterms:created>
  <dcterms:modified xsi:type="dcterms:W3CDTF">2019-03-27T15:39:00Z</dcterms:modified>
</cp:coreProperties>
</file>